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4A32C" w14:textId="77777777" w:rsidR="000A7FB1" w:rsidRPr="009955B4" w:rsidRDefault="000A7FB1" w:rsidP="000A7FB1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Akkurat-Light" w:hAnsi="Candara" w:cstheme="minorHAnsi"/>
          <w:b/>
          <w:color w:val="1A181C"/>
          <w:sz w:val="32"/>
          <w:szCs w:val="24"/>
        </w:rPr>
      </w:pPr>
      <w:r w:rsidRPr="009955B4">
        <w:rPr>
          <w:rFonts w:ascii="Candara" w:eastAsia="Akkurat-Light" w:hAnsi="Candara" w:cstheme="minorHAnsi"/>
          <w:b/>
          <w:color w:val="1A181C"/>
          <w:sz w:val="32"/>
          <w:szCs w:val="24"/>
        </w:rPr>
        <w:t xml:space="preserve">Tarptautinė </w:t>
      </w:r>
      <w:r>
        <w:rPr>
          <w:rFonts w:ascii="Candara" w:eastAsia="Akkurat-Light" w:hAnsi="Candara" w:cstheme="minorHAnsi"/>
          <w:b/>
          <w:color w:val="1A181C"/>
          <w:sz w:val="32"/>
          <w:szCs w:val="24"/>
        </w:rPr>
        <w:t>keliaujanti tekstilės meno</w:t>
      </w:r>
      <w:r w:rsidRPr="009955B4">
        <w:rPr>
          <w:rFonts w:ascii="Candara" w:eastAsia="Akkurat-Light" w:hAnsi="Candara" w:cstheme="minorHAnsi"/>
          <w:b/>
          <w:color w:val="1A181C"/>
          <w:sz w:val="32"/>
          <w:szCs w:val="24"/>
        </w:rPr>
        <w:t xml:space="preserve"> paroda A</w:t>
      </w:r>
      <w:r w:rsidR="00EB7EFB">
        <w:rPr>
          <w:rFonts w:ascii="Candara" w:eastAsia="Akkurat-Light" w:hAnsi="Candara" w:cstheme="minorHAnsi"/>
          <w:b/>
          <w:color w:val="1A181C"/>
          <w:sz w:val="32"/>
          <w:szCs w:val="24"/>
        </w:rPr>
        <w:t>ZIJA</w:t>
      </w:r>
      <w:r w:rsidRPr="009955B4">
        <w:rPr>
          <w:rFonts w:ascii="Candara" w:eastAsia="Akkurat-Light" w:hAnsi="Candara" w:cstheme="minorHAnsi"/>
          <w:b/>
          <w:color w:val="1A181C"/>
          <w:sz w:val="32"/>
          <w:szCs w:val="24"/>
        </w:rPr>
        <w:t>-EUROP</w:t>
      </w:r>
      <w:r w:rsidR="00EB7EFB">
        <w:rPr>
          <w:rFonts w:ascii="Candara" w:eastAsia="Akkurat-Light" w:hAnsi="Candara" w:cstheme="minorHAnsi"/>
          <w:b/>
          <w:color w:val="1A181C"/>
          <w:sz w:val="32"/>
          <w:szCs w:val="24"/>
        </w:rPr>
        <w:t>A</w:t>
      </w:r>
      <w:r w:rsidRPr="009955B4">
        <w:rPr>
          <w:rFonts w:ascii="Candara" w:eastAsia="Akkurat-Light" w:hAnsi="Candara" w:cstheme="minorHAnsi"/>
          <w:b/>
          <w:color w:val="1A181C"/>
          <w:sz w:val="32"/>
          <w:szCs w:val="24"/>
        </w:rPr>
        <w:t xml:space="preserve"> </w:t>
      </w:r>
      <w:r>
        <w:rPr>
          <w:rFonts w:ascii="Candara" w:eastAsia="Akkurat-Light" w:hAnsi="Candara" w:cstheme="minorHAnsi"/>
          <w:b/>
          <w:color w:val="1A181C"/>
          <w:sz w:val="32"/>
          <w:szCs w:val="24"/>
        </w:rPr>
        <w:t>IV</w:t>
      </w:r>
    </w:p>
    <w:p w14:paraId="63149FFB" w14:textId="77777777" w:rsidR="000A7FB1" w:rsidRPr="009955B4" w:rsidRDefault="000A7FB1" w:rsidP="000A7FB1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Akkurat-Light" w:hAnsi="Candara" w:cstheme="minorHAnsi"/>
          <w:b/>
          <w:color w:val="1A181C"/>
          <w:sz w:val="32"/>
          <w:szCs w:val="24"/>
        </w:rPr>
      </w:pPr>
    </w:p>
    <w:p w14:paraId="294A4796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Apkeliavus 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>įvairius Europ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os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muziejus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-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Tournai gobelenų muziej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ų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Belgijoje,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Vokietijos tekstilės muziejų 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>Krefeld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e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ir Droninglund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o meno centrą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Danijoje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-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</w:t>
      </w:r>
      <w:r w:rsidRPr="005648CC">
        <w:rPr>
          <w:rFonts w:ascii="Candara" w:hAnsi="Candara" w:cstheme="minorHAnsi"/>
          <w:sz w:val="24"/>
          <w:szCs w:val="24"/>
        </w:rPr>
        <w:t>A</w:t>
      </w:r>
      <w:r>
        <w:rPr>
          <w:rFonts w:ascii="Candara" w:hAnsi="Candara" w:cstheme="minorHAnsi"/>
          <w:sz w:val="24"/>
          <w:szCs w:val="24"/>
        </w:rPr>
        <w:t>zija</w:t>
      </w:r>
      <w:r w:rsidRPr="005648CC">
        <w:rPr>
          <w:rFonts w:ascii="Candara" w:hAnsi="Candara" w:cstheme="minorHAnsi"/>
          <w:sz w:val="24"/>
          <w:szCs w:val="24"/>
        </w:rPr>
        <w:t>-Europ</w:t>
      </w:r>
      <w:r>
        <w:rPr>
          <w:rFonts w:ascii="Candara" w:hAnsi="Candara" w:cstheme="minorHAnsi"/>
          <w:sz w:val="24"/>
          <w:szCs w:val="24"/>
        </w:rPr>
        <w:t>a IV</w:t>
      </w:r>
      <w:r w:rsidRPr="005648CC">
        <w:rPr>
          <w:rFonts w:ascii="Candara" w:hAnsi="Candara" w:cstheme="minorHAnsi"/>
          <w:sz w:val="24"/>
          <w:szCs w:val="24"/>
        </w:rPr>
        <w:t xml:space="preserve"> 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>parod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os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maršrutas baigiasi Janinos Monkut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ės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>-Marks muziejuje, Lietuvoje.</w:t>
      </w:r>
    </w:p>
    <w:p w14:paraId="21A91272" w14:textId="77777777" w:rsidR="000A7FB1" w:rsidRPr="009955B4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</w:p>
    <w:p w14:paraId="6E3567CB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Parodos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koncepciją 2010 m.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s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>ukūrė Azijos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-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Europos parodų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iniciatorė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Erny Piret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. Jos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idėja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-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nuo 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>tipin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ės 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>kultūros technik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os neatsiejamu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asmeninių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paieškų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principu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</w:t>
      </w:r>
      <w:r w:rsidRPr="009955B4">
        <w:rPr>
          <w:rFonts w:ascii="Candara" w:eastAsia="Akkurat-Light" w:hAnsi="Candara" w:cstheme="minorHAnsi"/>
          <w:bCs/>
          <w:color w:val="1A181C"/>
          <w:sz w:val="24"/>
          <w:szCs w:val="24"/>
        </w:rPr>
        <w:t>susieti Azijos ir Europos menininkų novatoriškos vaizduotės turtingumą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.</w:t>
      </w:r>
    </w:p>
    <w:p w14:paraId="11DBC26C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</w:p>
    <w:p w14:paraId="36BE5D76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Man jau nebereikia 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>pristat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inėti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mūsų tradicinės vakarietiškos tekstilės,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įvairių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metodų ir medžiagų: gobelenų, nėrinių, nėrimo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vašeliu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, tiulio, siuvinėjimo ir visai neseniai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išpopuliarėjusių 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>pramonini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o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popieri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aus dirbinių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>, siuvi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nių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>, mezgi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nių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ir siuvinėjimo mašin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 kūrinių.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Šiai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parod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ai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at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rinkti Europos menininkai eksperimentavo ir tobulino savo pasirinktos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mūsų 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>kultūros techniką.</w:t>
      </w:r>
    </w:p>
    <w:p w14:paraId="4014427F" w14:textId="77777777" w:rsidR="000A7FB1" w:rsidRPr="000F291A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</w:p>
    <w:p w14:paraId="6447D8AD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Azijos menininkų tradicijos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labai skiriasi nuo vakarietiškų. 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Atrinkti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azijietiški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kūriniai dažnai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techniškai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yra tradiciniai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išplečiant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savų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kultūrų žinias.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Tačiau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jų kūrėjai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pripažįsta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naujas menines kitų žemynų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raiškos priemones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ir savo tradicijas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perpina</w:t>
      </w:r>
      <w:r w:rsidRPr="000F291A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su naujomis idėjomis.</w:t>
      </w:r>
    </w:p>
    <w:p w14:paraId="33505D2F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</w:p>
    <w:p w14:paraId="2D13A2FA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Š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ioje </w:t>
      </w:r>
      <w:r w:rsidRPr="005648CC">
        <w:rPr>
          <w:rFonts w:ascii="Candara" w:hAnsi="Candara" w:cstheme="minorHAnsi"/>
          <w:sz w:val="24"/>
          <w:szCs w:val="24"/>
        </w:rPr>
        <w:t>A</w:t>
      </w:r>
      <w:r w:rsidR="00867D9F">
        <w:rPr>
          <w:rFonts w:ascii="Candara" w:hAnsi="Candara" w:cstheme="minorHAnsi"/>
          <w:sz w:val="24"/>
          <w:szCs w:val="24"/>
        </w:rPr>
        <w:t>zija</w:t>
      </w:r>
      <w:r w:rsidRPr="005648CC">
        <w:rPr>
          <w:rFonts w:ascii="Candara" w:hAnsi="Candara" w:cstheme="minorHAnsi"/>
          <w:sz w:val="24"/>
          <w:szCs w:val="24"/>
        </w:rPr>
        <w:t>-Europ</w:t>
      </w:r>
      <w:r w:rsidR="00867D9F">
        <w:rPr>
          <w:rFonts w:ascii="Candara" w:hAnsi="Candara" w:cstheme="minorHAnsi"/>
          <w:sz w:val="24"/>
          <w:szCs w:val="24"/>
        </w:rPr>
        <w:t>a IV</w:t>
      </w:r>
      <w:r w:rsidRPr="005648CC">
        <w:rPr>
          <w:rFonts w:ascii="Candara" w:hAnsi="Candara" w:cstheme="minorHAnsi"/>
          <w:sz w:val="24"/>
          <w:szCs w:val="24"/>
        </w:rPr>
        <w:t xml:space="preserve">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kolekcijoje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galite pamatyti Raijos Jokinen, kuri siuva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sunerdama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lininius siūlus, tradicinę savo šalies medžiagą, darbus. Keli kiti menininkai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-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Kakuko Ishii ir Mitsuru Kuroki, Miki Nakamura ir Magda Sobon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-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naudoja pačių sukurt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ą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popieri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ų,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dar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kiti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-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Antra Augustinovica ir Valerie Buess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-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kolekcionuoja knygas, laikraščius.</w:t>
      </w:r>
    </w:p>
    <w:p w14:paraId="65600E8F" w14:textId="77777777" w:rsidR="000A7FB1" w:rsidRPr="003B26DE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</w:p>
    <w:p w14:paraId="311B7791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Bet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aš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suteiksiu jums progą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atrasti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ir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daugybę originalių ir novatoriškų požiūrių, įvairių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technikų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ir medžiagų,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kurios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dažnai stebina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;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tarkim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, džiovintų lapų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gyslos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, klij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ai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, žarn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os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, plunksn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os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, kabelių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apkabos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ir viso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kių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form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ų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metal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as. Visa tai n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ert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, megzt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, aust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arba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supresuota.</w:t>
      </w:r>
    </w:p>
    <w:p w14:paraId="05C6B392" w14:textId="77777777" w:rsidR="000A7FB1" w:rsidRPr="003B26DE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</w:p>
    <w:p w14:paraId="32E39CDD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Pateikti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d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arbai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yra i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š trijų Azijos šalių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: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Japonijos,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Pietų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Korėjos ir Kinijos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, ir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15 Europos šalių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: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Belgijos, Vokietijos, Danijos, Prancūzijos, Lenkijos, Vengrijos, Ispanijos, Liuksemburgo, Liuksemburgo, Slovakijos, Suomijos, Latvijos, Lietuvos, Švedijos, Šveicarijos ir Italijos.</w:t>
      </w:r>
    </w:p>
    <w:p w14:paraId="6105A64C" w14:textId="77777777" w:rsidR="000A7FB1" w:rsidRPr="003B26DE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</w:p>
    <w:p w14:paraId="30C98D8C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Tai yra g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raž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i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dviejų labai tolimų kultūrinių tapatybių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samplaika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.</w:t>
      </w:r>
    </w:p>
    <w:p w14:paraId="3F4808D4" w14:textId="77777777" w:rsidR="000A7FB1" w:rsidRPr="003B26DE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</w:p>
    <w:p w14:paraId="4987861B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K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eli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kupini entuziazmo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menininkai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ta proga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nusprendė sukurti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naujų darbų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ir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pristatyti</w:t>
      </w:r>
      <w:r w:rsidRPr="004F7C45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juos pirmą kartą. Kiti prie parodos prisijungė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išskirtiniais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kūrini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ais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, kurių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savasties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idėja yra daugelio metų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paieškų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rezultatas.</w:t>
      </w:r>
    </w:p>
    <w:p w14:paraId="6F309285" w14:textId="77777777" w:rsidR="000A7FB1" w:rsidRPr="003B26DE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</w:p>
    <w:p w14:paraId="3571FAEB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Pirm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ieji trys šios 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tarptautinės Azijos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-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Europos parodos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etapai sukėlė nepaprastą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ne tik visuomen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ės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bet ir meninink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ų susidomėjimą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. 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>T</w:t>
      </w:r>
      <w:r w:rsidRPr="003B26DE">
        <w:rPr>
          <w:rFonts w:ascii="Candara" w:eastAsia="Akkurat-Light" w:hAnsi="Candara" w:cstheme="minorHAnsi"/>
          <w:bCs/>
          <w:color w:val="1A181C"/>
          <w:sz w:val="24"/>
          <w:szCs w:val="24"/>
        </w:rPr>
        <w:t>iek kūrėjai, tiek muziejai, tiek tekstilės meno mėgėjai</w:t>
      </w:r>
      <w:r>
        <w:rPr>
          <w:rFonts w:ascii="Candara" w:eastAsia="Akkurat-Light" w:hAnsi="Candara" w:cstheme="minorHAnsi"/>
          <w:bCs/>
          <w:color w:val="1A181C"/>
          <w:sz w:val="24"/>
          <w:szCs w:val="24"/>
        </w:rPr>
        <w:t xml:space="preserve"> nekantriai laukia ketvirtojo etapo.</w:t>
      </w:r>
    </w:p>
    <w:p w14:paraId="70B3D3EC" w14:textId="77777777" w:rsidR="000A7FB1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bCs/>
          <w:color w:val="1A181C"/>
          <w:sz w:val="24"/>
          <w:szCs w:val="24"/>
        </w:rPr>
      </w:pPr>
    </w:p>
    <w:p w14:paraId="3DD5FAAC" w14:textId="77777777" w:rsidR="000A7FB1" w:rsidRPr="005648CC" w:rsidRDefault="000A7FB1" w:rsidP="000A7FB1">
      <w:pPr>
        <w:autoSpaceDE w:val="0"/>
        <w:autoSpaceDN w:val="0"/>
        <w:adjustRightInd w:val="0"/>
        <w:spacing w:after="0" w:line="240" w:lineRule="auto"/>
        <w:jc w:val="both"/>
        <w:rPr>
          <w:rFonts w:ascii="Candara" w:eastAsia="Akkurat-Light" w:hAnsi="Candara" w:cstheme="minorHAnsi"/>
          <w:color w:val="1A181C"/>
          <w:sz w:val="24"/>
          <w:szCs w:val="24"/>
        </w:rPr>
      </w:pPr>
      <w:r w:rsidRPr="005648CC">
        <w:rPr>
          <w:rFonts w:ascii="Candara" w:eastAsia="Akkurat-Light" w:hAnsi="Candara" w:cstheme="minorHAnsi"/>
          <w:color w:val="1A181C"/>
          <w:sz w:val="24"/>
          <w:szCs w:val="24"/>
        </w:rPr>
        <w:t>Marika Szaraz,</w:t>
      </w:r>
    </w:p>
    <w:p w14:paraId="54FE6EBA" w14:textId="77777777" w:rsidR="000A7FB1" w:rsidRPr="005648CC" w:rsidRDefault="000A7FB1" w:rsidP="000A7FB1">
      <w:pPr>
        <w:jc w:val="both"/>
        <w:rPr>
          <w:rFonts w:ascii="Candara" w:hAnsi="Candara" w:cstheme="minorHAnsi"/>
          <w:sz w:val="24"/>
          <w:szCs w:val="24"/>
        </w:rPr>
      </w:pPr>
      <w:r>
        <w:rPr>
          <w:rFonts w:ascii="Candara" w:eastAsia="Akkurat-Light" w:hAnsi="Candara" w:cstheme="minorHAnsi"/>
          <w:color w:val="1A181C"/>
          <w:sz w:val="24"/>
          <w:szCs w:val="24"/>
        </w:rPr>
        <w:t>parodos kuratorė</w:t>
      </w:r>
    </w:p>
    <w:p w14:paraId="3FEAB208" w14:textId="77777777" w:rsidR="00631906" w:rsidRDefault="00631906"/>
    <w:sectPr w:rsidR="0063190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kkurat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FB1"/>
    <w:rsid w:val="000A7FB1"/>
    <w:rsid w:val="00631906"/>
    <w:rsid w:val="00867D9F"/>
    <w:rsid w:val="00EB7EFB"/>
    <w:rsid w:val="00F8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0457D"/>
  <w15:chartTrackingRefBased/>
  <w15:docId w15:val="{08A6047C-7208-4DF6-977F-2D28F616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F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ofisas ofisas</cp:lastModifiedBy>
  <cp:revision>2</cp:revision>
  <dcterms:created xsi:type="dcterms:W3CDTF">2020-09-04T03:34:00Z</dcterms:created>
  <dcterms:modified xsi:type="dcterms:W3CDTF">2020-09-04T03:34:00Z</dcterms:modified>
</cp:coreProperties>
</file>