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4BB" w:rsidRDefault="00B42013" w:rsidP="004A71F1">
      <w:pPr>
        <w:jc w:val="center"/>
        <w:rPr>
          <w:b/>
        </w:rPr>
      </w:pPr>
      <w:proofErr w:type="spellStart"/>
      <w:r>
        <w:rPr>
          <w:b/>
        </w:rPr>
        <w:t>Ekskursija</w:t>
      </w:r>
      <w:proofErr w:type="spellEnd"/>
      <w:r>
        <w:rPr>
          <w:b/>
        </w:rPr>
        <w:t xml:space="preserve"> </w:t>
      </w:r>
      <w:r>
        <w:rPr>
          <w:b/>
          <w:lang w:val="lt-LT"/>
        </w:rPr>
        <w:t>„</w:t>
      </w:r>
      <w:r w:rsidRPr="00F52375">
        <w:rPr>
          <w:b/>
          <w:lang w:val="lt-LT"/>
        </w:rPr>
        <w:t>Laisvės muzikos garsai Karo muziejaus sodelyje</w:t>
      </w:r>
      <w:r w:rsidR="004A71F1" w:rsidRPr="004A71F1">
        <w:rPr>
          <w:b/>
        </w:rPr>
        <w:t xml:space="preserve">” </w:t>
      </w:r>
      <w:r w:rsidRPr="00B42013">
        <w:rPr>
          <w:b/>
          <w:lang w:val="lt-LT"/>
        </w:rPr>
        <w:t>Vytauto Didžiojo karo</w:t>
      </w:r>
      <w:r w:rsidR="004A71F1" w:rsidRPr="004A71F1">
        <w:rPr>
          <w:b/>
        </w:rPr>
        <w:t xml:space="preserve"> </w:t>
      </w:r>
      <w:proofErr w:type="spellStart"/>
      <w:r w:rsidR="004A71F1" w:rsidRPr="004A71F1">
        <w:rPr>
          <w:b/>
        </w:rPr>
        <w:t>muziejuje</w:t>
      </w:r>
      <w:proofErr w:type="spellEnd"/>
      <w:r w:rsidR="004A71F1" w:rsidRPr="004A71F1">
        <w:rPr>
          <w:b/>
        </w:rPr>
        <w:t xml:space="preserve"> </w:t>
      </w:r>
    </w:p>
    <w:p w:rsidR="002F572A" w:rsidRDefault="002F572A" w:rsidP="004A71F1">
      <w:pPr>
        <w:jc w:val="center"/>
        <w:rPr>
          <w:b/>
        </w:rPr>
      </w:pPr>
      <w:proofErr w:type="spellStart"/>
      <w:r>
        <w:rPr>
          <w:b/>
        </w:rPr>
        <w:t>Sukūrė</w:t>
      </w:r>
      <w:proofErr w:type="spellEnd"/>
      <w:r>
        <w:rPr>
          <w:b/>
        </w:rPr>
        <w:t xml:space="preserve">: </w:t>
      </w:r>
      <w:r w:rsidRPr="002F572A">
        <w:rPr>
          <w:b/>
          <w:lang w:val="lt-LT"/>
        </w:rPr>
        <w:t>Rita Šuopienė</w:t>
      </w:r>
      <w:r w:rsidRPr="002F572A">
        <w:rPr>
          <w:lang w:val="lt-LT"/>
        </w:rPr>
        <w:t xml:space="preserve">, </w:t>
      </w:r>
      <w:r w:rsidRPr="002F572A">
        <w:rPr>
          <w:b/>
          <w:lang w:val="lt-LT"/>
        </w:rPr>
        <w:t>Kauno miesto muziejaus Lietuvių tautinės muzikos istorijos skyrius</w:t>
      </w:r>
    </w:p>
    <w:p w:rsidR="002F572A" w:rsidRPr="002F572A" w:rsidRDefault="002F572A" w:rsidP="002F572A">
      <w:pPr>
        <w:tabs>
          <w:tab w:val="left" w:pos="5422"/>
        </w:tabs>
      </w:pPr>
      <w:r>
        <w:tab/>
      </w:r>
    </w:p>
    <w:p w:rsidR="004A71F1" w:rsidRPr="004A71F1" w:rsidRDefault="004A71F1" w:rsidP="004A71F1">
      <w:pPr>
        <w:jc w:val="center"/>
      </w:pPr>
    </w:p>
    <w:p w:rsidR="004A71F1" w:rsidRPr="004A71F1" w:rsidRDefault="004F4439">
      <w:pPr>
        <w:rPr>
          <w:lang w:val="lt-LT"/>
        </w:rPr>
      </w:pPr>
      <w:r w:rsidRPr="004F4439">
        <w:rPr>
          <w:b/>
        </w:rPr>
        <w:t xml:space="preserve"> </w:t>
      </w:r>
      <w:proofErr w:type="spellStart"/>
      <w:r w:rsidR="004A71F1" w:rsidRPr="004A71F1">
        <w:rPr>
          <w:b/>
        </w:rPr>
        <w:t>Tikslinės</w:t>
      </w:r>
      <w:proofErr w:type="spellEnd"/>
      <w:r w:rsidR="004A71F1" w:rsidRPr="004A71F1">
        <w:rPr>
          <w:b/>
        </w:rPr>
        <w:t xml:space="preserve"> </w:t>
      </w:r>
      <w:proofErr w:type="spellStart"/>
      <w:r w:rsidR="004A71F1" w:rsidRPr="004A71F1">
        <w:rPr>
          <w:b/>
        </w:rPr>
        <w:t>grupės</w:t>
      </w:r>
      <w:proofErr w:type="spellEnd"/>
      <w:r w:rsidR="004A71F1" w:rsidRPr="004A71F1">
        <w:rPr>
          <w:b/>
        </w:rPr>
        <w:t>:</w:t>
      </w:r>
      <w:r w:rsidR="004A71F1" w:rsidRPr="004A71F1">
        <w:t xml:space="preserve"> </w:t>
      </w:r>
      <w:r w:rsidR="00911438">
        <w:rPr>
          <w:lang w:val="lt-LT"/>
        </w:rPr>
        <w:t>moksleiviams, jaunimui, suaugusiems, senjorams, šeimoms, kitataučiams, bedarbiams.</w:t>
      </w:r>
    </w:p>
    <w:p w:rsidR="004F4439" w:rsidRDefault="00911438" w:rsidP="00911438">
      <w:pPr>
        <w:rPr>
          <w:lang w:val="lt-LT"/>
        </w:rPr>
      </w:pPr>
      <w:r>
        <w:rPr>
          <w:lang w:val="lt-LT"/>
        </w:rPr>
        <w:t xml:space="preserve">Ši nauja </w:t>
      </w:r>
      <w:r w:rsidRPr="00911438">
        <w:rPr>
          <w:lang w:val="lt-LT"/>
        </w:rPr>
        <w:t>ekskursija skirta artėjančiam Lietuvos Nepriklausomybės šimtmečiui paminėti. Pirmasis Karo muziejus buvo atidarytas vasario 16 d., praėjus trims metams po Nepriklausomybės paskelbimo. Karo muziejus</w:t>
      </w:r>
      <w:r>
        <w:rPr>
          <w:lang w:val="lt-LT"/>
        </w:rPr>
        <w:t xml:space="preserve"> </w:t>
      </w:r>
      <w:r w:rsidRPr="00911438">
        <w:rPr>
          <w:lang w:val="lt-LT"/>
        </w:rPr>
        <w:t>buvo kuriamas kartu su sodeliu kaip vieningas objektas, atspindintis Lietuvos valstybingumo idėjos</w:t>
      </w:r>
      <w:r>
        <w:rPr>
          <w:lang w:val="lt-LT"/>
        </w:rPr>
        <w:t xml:space="preserve"> </w:t>
      </w:r>
      <w:r w:rsidRPr="00911438">
        <w:rPr>
          <w:lang w:val="lt-LT"/>
        </w:rPr>
        <w:t xml:space="preserve">įgyvendinimą ir kovas dėl jos. </w:t>
      </w:r>
    </w:p>
    <w:p w:rsidR="004F4439" w:rsidRDefault="00911438" w:rsidP="004F4439">
      <w:pPr>
        <w:rPr>
          <w:lang w:val="lt-LT"/>
        </w:rPr>
      </w:pPr>
      <w:r w:rsidRPr="00911438">
        <w:rPr>
          <w:lang w:val="lt-LT"/>
        </w:rPr>
        <w:t>Muziejaus, kaip tautos šventovės reikšmė dar labiau sustiprėjo, kai</w:t>
      </w:r>
      <w:r>
        <w:rPr>
          <w:lang w:val="lt-LT"/>
        </w:rPr>
        <w:t xml:space="preserve"> </w:t>
      </w:r>
      <w:r w:rsidRPr="00911438">
        <w:rPr>
          <w:lang w:val="lt-LT"/>
        </w:rPr>
        <w:t>muziejaus sodelyje buvo pastatytas kovų už Lietuvos nepriklausomybę įamžinimo simbolis – paminklas Žuvusiems už Lietuvos laisvę , 1934 m. buvo palaidoti Nežinomo kareivio palaikai, o muziejaus</w:t>
      </w:r>
      <w:r>
        <w:rPr>
          <w:lang w:val="lt-LT"/>
        </w:rPr>
        <w:t xml:space="preserve"> </w:t>
      </w:r>
      <w:r w:rsidRPr="00911438">
        <w:rPr>
          <w:lang w:val="lt-LT"/>
        </w:rPr>
        <w:t>požemiuose įrengta žuvusių karių kripta.  Ekskursija prasideda VD karo muziejaus edukacinėje erdvėje. Trumpai pristatoma VD karo muziejaus istorija, Karo muziejaus sodelyje atsiradę paminklai ir įspūdingas žuvusiųjų pagerbimo ceremonialas, lydimas Lietuvos himno ir Laisvės varpo dūžių. Pasakojimą lydi vizuali informacija - rodomos skaidrės: pirmasis Karo muziejus 1921 m.,  Karo muziejaus sodelyje pastatyti</w:t>
      </w:r>
      <w:r>
        <w:rPr>
          <w:lang w:val="lt-LT"/>
        </w:rPr>
        <w:t xml:space="preserve"> </w:t>
      </w:r>
      <w:r w:rsidRPr="00911438">
        <w:rPr>
          <w:lang w:val="lt-LT"/>
        </w:rPr>
        <w:t xml:space="preserve">paminklai, iškilminga karo invalidų ir </w:t>
      </w:r>
      <w:r w:rsidR="004F4439" w:rsidRPr="004F4439">
        <w:rPr>
          <w:lang w:val="lt-LT"/>
        </w:rPr>
        <w:t xml:space="preserve"> </w:t>
      </w:r>
      <w:r w:rsidRPr="00911438">
        <w:rPr>
          <w:lang w:val="lt-LT"/>
        </w:rPr>
        <w:t xml:space="preserve">karo orkestro eisena, žuvusiųjų pagerbimo ir vėliavos pakėlimo bei nuleidimo ceremonialo  akimirkos, varpų bokštas ir Laisvės varpas. Parodomas prieškarinio žuvusiųjų pagerbimo ceremonialo vaizdo įrašo fragmentas, klausoma iškilmingo ceremonialo garso įrašo. Einant į Karo muziejaus sodelį, rodomas muziejaus  eksponatas – karo invalidų tarnybos uniforma ir trimitas, kuriuo kiekvieną vakarą iš Karo muziejaus bokšto grodavo trimitininkas. Jam atsakydavo kitas trimitas iš aikštelės prie Nežinomo kareivio kapo. </w:t>
      </w:r>
      <w:r w:rsidR="004F4439">
        <w:rPr>
          <w:lang w:val="lt-LT"/>
        </w:rPr>
        <w:t xml:space="preserve">                         </w:t>
      </w:r>
    </w:p>
    <w:p w:rsidR="00911438" w:rsidRDefault="00911438" w:rsidP="00911438">
      <w:pPr>
        <w:rPr>
          <w:lang w:val="lt-LT"/>
        </w:rPr>
      </w:pPr>
      <w:r w:rsidRPr="00911438">
        <w:rPr>
          <w:lang w:val="lt-LT"/>
        </w:rPr>
        <w:t>Ekskursija tęsiama prie 1990 m. vasario 16 d. atstatyto paminklo Žuvusiems už Lietuvos laivę ir Nežinomo kareivio kapo. Pasakojama apie Karo muziejaus sodelio paminklų atstatymo  darbus, atkurtą vėliavų pakėlimo ir nuleidimo ceremoniją,  karo invalidų tarnybos ceremonialą, kurį svarbiausių Lietuvos valstybės švenčių metu atlieka Lietuvos šaulių sąjungos veteranų Vyčio Kryžiaus ordino vėliavos būrio šauliai ir Karinių oro pajėgų orkestras. Rodomas Karo muziejaus varpų bokštas, kuriame įrengtas pirmasis Lietuvoje_karilionas, jau 80 metų savo muzika</w:t>
      </w:r>
      <w:r>
        <w:rPr>
          <w:lang w:val="lt-LT"/>
        </w:rPr>
        <w:t xml:space="preserve"> </w:t>
      </w:r>
      <w:r w:rsidRPr="00911438">
        <w:rPr>
          <w:lang w:val="lt-LT"/>
        </w:rPr>
        <w:t>džiuginantis kauniečius ir miesto svečius.</w:t>
      </w:r>
    </w:p>
    <w:p w:rsidR="00911438" w:rsidRPr="00911438" w:rsidRDefault="00911438" w:rsidP="00911438">
      <w:pPr>
        <w:rPr>
          <w:b/>
          <w:lang w:val="lt-LT"/>
        </w:rPr>
      </w:pPr>
      <w:r w:rsidRPr="00911438">
        <w:rPr>
          <w:b/>
          <w:lang w:val="lt-LT"/>
        </w:rPr>
        <w:t xml:space="preserve">Sąsajos tarp Vytauto Didžiojo karo muziejaus ir Kauno miesto muziejaus Lietuvių tautinės muzikos istorijos skyriaus ekspozicijų: </w:t>
      </w:r>
    </w:p>
    <w:p w:rsidR="004F4439" w:rsidRDefault="00911438" w:rsidP="004F4439">
      <w:pPr>
        <w:rPr>
          <w:lang w:val="lt-LT"/>
        </w:rPr>
      </w:pPr>
      <w:r>
        <w:rPr>
          <w:lang w:val="lt-LT"/>
        </w:rPr>
        <w:t xml:space="preserve">Vytauto Didžiojo karo </w:t>
      </w:r>
      <w:r w:rsidRPr="00911438">
        <w:rPr>
          <w:lang w:val="lt-LT"/>
        </w:rPr>
        <w:t>muziejuje ekskursijos metu rodoma karo invalidų</w:t>
      </w:r>
      <w:r>
        <w:rPr>
          <w:lang w:val="lt-LT"/>
        </w:rPr>
        <w:t xml:space="preserve"> </w:t>
      </w:r>
      <w:r w:rsidRPr="00911438">
        <w:rPr>
          <w:lang w:val="lt-LT"/>
        </w:rPr>
        <w:t>tarnybos uniforma (1923-1927 m.), varinis trimitas, kurį muziejaus bokšte pūsdavo trimitininkas. Pasakojant apie karinį pučiamųjų instrumentų orkestrą, kuris dalyvavo kariniuose paraduose, valstybinėse šventėse bei iškilmingose vėliavos pakėlimo</w:t>
      </w:r>
      <w:r>
        <w:rPr>
          <w:lang w:val="lt-LT"/>
        </w:rPr>
        <w:t xml:space="preserve"> </w:t>
      </w:r>
      <w:r w:rsidRPr="00911438">
        <w:rPr>
          <w:lang w:val="lt-LT"/>
        </w:rPr>
        <w:t>ceremonijose, naudojama vizuali ir garsinė medžiaga: skaidrės,  garso įrašai, prieškariniai vaizdo įrašų fragmentai. Mūsų</w:t>
      </w:r>
      <w:r w:rsidR="004F4439">
        <w:rPr>
          <w:lang w:val="lt-LT"/>
        </w:rPr>
        <w:t xml:space="preserve"> (</w:t>
      </w:r>
      <w:r w:rsidR="004F4439" w:rsidRPr="004F4439">
        <w:rPr>
          <w:lang w:val="lt-LT"/>
        </w:rPr>
        <w:t>Kauno miesto muziejaus Lietuvių tautinės muzikos istorijos skyriaus</w:t>
      </w:r>
      <w:r w:rsidR="004F4439">
        <w:rPr>
          <w:lang w:val="lt-LT"/>
        </w:rPr>
        <w:t>)</w:t>
      </w:r>
      <w:r w:rsidRPr="00911438">
        <w:rPr>
          <w:lang w:val="lt-LT"/>
        </w:rPr>
        <w:t xml:space="preserve"> muziejus skirtas</w:t>
      </w:r>
      <w:r>
        <w:rPr>
          <w:lang w:val="lt-LT"/>
        </w:rPr>
        <w:t xml:space="preserve"> </w:t>
      </w:r>
      <w:r w:rsidRPr="00911438">
        <w:rPr>
          <w:lang w:val="lt-LT"/>
        </w:rPr>
        <w:t xml:space="preserve">lietuvių tautinei muzikinei kultūrai, pristatoma tradicinė muzika ir muzikos </w:t>
      </w:r>
      <w:r w:rsidRPr="00911438">
        <w:rPr>
          <w:lang w:val="lt-LT"/>
        </w:rPr>
        <w:lastRenderedPageBreak/>
        <w:t>instrumentai. Muziejuje yra didelė  pučiamųjų instrumentų ekspozicija. Liaudies muzikoje buvo naudojami ne tik tradiciniai bet ir  orkestriniai pučiamieji instrumentai.</w:t>
      </w:r>
      <w:r>
        <w:rPr>
          <w:lang w:val="lt-LT"/>
        </w:rPr>
        <w:t xml:space="preserve"> </w:t>
      </w:r>
      <w:r w:rsidRPr="00911438">
        <w:rPr>
          <w:lang w:val="lt-LT"/>
        </w:rPr>
        <w:t>Pristatant liaudies muzikos instrumentus taip pat naudojamos audiovizualinės priemonės: interaktyvūs ekranai, planšetiniai</w:t>
      </w:r>
      <w:r>
        <w:rPr>
          <w:lang w:val="lt-LT"/>
        </w:rPr>
        <w:t xml:space="preserve"> </w:t>
      </w:r>
      <w:r w:rsidRPr="00911438">
        <w:rPr>
          <w:lang w:val="lt-LT"/>
        </w:rPr>
        <w:t>kompiuteriai,  garso grotuvai.</w:t>
      </w:r>
      <w:r w:rsidR="004F4439">
        <w:rPr>
          <w:lang w:val="lt-LT"/>
        </w:rPr>
        <w:t xml:space="preserve"> </w:t>
      </w:r>
    </w:p>
    <w:p w:rsidR="00911438" w:rsidRDefault="004F4439" w:rsidP="004F4439">
      <w:pPr>
        <w:rPr>
          <w:lang w:val="lt-LT"/>
        </w:rPr>
      </w:pPr>
      <w:r w:rsidRPr="004F4439">
        <w:rPr>
          <w:lang w:val="lt-LT"/>
        </w:rPr>
        <w:t>Pasakojant apie mūsų (Kauno miesto muziejaus Lietuvių tautinės muzikos istorijos skyriaus) muziejuje esančius medinius pučiamuosius instrumentus tikslinga paminėti,  kad j</w:t>
      </w:r>
      <w:r w:rsidRPr="004F4439">
        <w:rPr>
          <w:rFonts w:eastAsia="Times New Roman" w:cs="Calibri"/>
          <w:lang w:val="lt-LT" w:eastAsia="lt-LT"/>
        </w:rPr>
        <w:t xml:space="preserve">au XIII a. karius į žygius, kovas, įvairias šventes lydėjo mediniai trimitai ir būgnai. Po Žalgirio mūšio LDK buvo kuriami  kariniai pučiamųjų instrumentų orkestrai pagal Vakarų Europos karinių orkestrų pavyzdį. </w:t>
      </w:r>
      <w:r w:rsidRPr="004F4439">
        <w:rPr>
          <w:rFonts w:eastAsia="Times New Roman" w:cs="Calibri"/>
          <w:color w:val="222323"/>
          <w:lang w:val="lt-LT" w:eastAsia="lt-LT"/>
        </w:rPr>
        <w:t>Atkūrus nepriklausomybę pirmiausia buvo įkurti kariniai orkestrai kariuomenėje. Karinis orkestras valstybinių švenčių metu grojo ir VD karo muziejaus sodelyje.</w:t>
      </w:r>
      <w:r>
        <w:rPr>
          <w:rFonts w:eastAsia="Times New Roman" w:cs="Calibri"/>
          <w:color w:val="222323"/>
          <w:lang w:val="lt-LT" w:eastAsia="lt-LT"/>
        </w:rPr>
        <w:t xml:space="preserve"> </w:t>
      </w:r>
      <w:r w:rsidRPr="004F4439">
        <w:rPr>
          <w:lang w:val="lt-LT"/>
        </w:rPr>
        <w:t>Pasakojant apie mūsų muziejuje bendratautinių instrumentų ekspozicijoje</w:t>
      </w:r>
      <w:r>
        <w:rPr>
          <w:lang w:val="lt-LT"/>
        </w:rPr>
        <w:t xml:space="preserve"> </w:t>
      </w:r>
      <w:r w:rsidRPr="004F4439">
        <w:rPr>
          <w:lang w:val="lt-LT"/>
        </w:rPr>
        <w:t>esančius varpus, tikslinga paminėti ir pirmąjį Lietuvoje karilioną Kauno var</w:t>
      </w:r>
      <w:r>
        <w:rPr>
          <w:lang w:val="lt-LT"/>
        </w:rPr>
        <w:t xml:space="preserve">pų bokšte, iš Amerikos į Kauną </w:t>
      </w:r>
      <w:r w:rsidRPr="004F4439">
        <w:rPr>
          <w:lang w:val="lt-LT"/>
        </w:rPr>
        <w:t>atvežtą Laisvė varpą ir dabar vykstančius varpų muzikos koncertus.</w:t>
      </w:r>
    </w:p>
    <w:p w:rsidR="004A71F1" w:rsidRPr="004A71F1" w:rsidRDefault="004A71F1" w:rsidP="00911438">
      <w:pPr>
        <w:pStyle w:val="NormalWeb"/>
        <w:rPr>
          <w:rFonts w:asciiTheme="minorHAnsi" w:hAnsiTheme="minorHAnsi"/>
          <w:b/>
          <w:sz w:val="22"/>
          <w:szCs w:val="22"/>
        </w:rPr>
      </w:pPr>
      <w:proofErr w:type="spellStart"/>
      <w:r w:rsidRPr="004A71F1">
        <w:rPr>
          <w:rFonts w:asciiTheme="minorHAnsi" w:hAnsiTheme="minorHAnsi"/>
          <w:b/>
          <w:sz w:val="22"/>
          <w:szCs w:val="22"/>
        </w:rPr>
        <w:t>Papildomos</w:t>
      </w:r>
      <w:proofErr w:type="spellEnd"/>
      <w:r w:rsidRPr="004A71F1">
        <w:rPr>
          <w:rFonts w:asciiTheme="minorHAnsi" w:hAnsiTheme="minorHAnsi"/>
          <w:b/>
          <w:sz w:val="22"/>
          <w:szCs w:val="22"/>
        </w:rPr>
        <w:t xml:space="preserve"> </w:t>
      </w:r>
      <w:proofErr w:type="spellStart"/>
      <w:r w:rsidRPr="004A71F1">
        <w:rPr>
          <w:rFonts w:asciiTheme="minorHAnsi" w:hAnsiTheme="minorHAnsi"/>
          <w:b/>
          <w:sz w:val="22"/>
          <w:szCs w:val="22"/>
        </w:rPr>
        <w:t>priemonės</w:t>
      </w:r>
      <w:proofErr w:type="spellEnd"/>
    </w:p>
    <w:p w:rsidR="004F4439" w:rsidRDefault="004F4439" w:rsidP="004F4439">
      <w:pPr>
        <w:rPr>
          <w:lang w:val="lt-LT"/>
        </w:rPr>
      </w:pPr>
      <w:r w:rsidRPr="004F4439">
        <w:rPr>
          <w:lang w:val="lt-LT"/>
        </w:rPr>
        <w:t>Kauno miesto muziejaus Lietuvių tautinės muzikos istorijos skyriaus</w:t>
      </w:r>
      <w:r>
        <w:rPr>
          <w:lang w:val="lt-LT"/>
        </w:rPr>
        <w:t xml:space="preserve"> muziejuje 2017 m. sausio mėn. atidaryta nauja interaktyvi ekspozicija. </w:t>
      </w:r>
    </w:p>
    <w:p w:rsidR="004A71F1" w:rsidRPr="004F4439" w:rsidRDefault="004F4439" w:rsidP="004F4439">
      <w:pPr>
        <w:rPr>
          <w:lang w:val="lt-LT"/>
        </w:rPr>
      </w:pPr>
      <w:r w:rsidRPr="004F4439">
        <w:rPr>
          <w:lang w:val="lt-LT"/>
        </w:rPr>
        <w:t>Lankytojams pristatoma interaktyvi pramoga „Sutartinių karaokė“, dvi interaktyvios  „Muzikinės viktorinos“ pučiamųjų ir kanklių ekspozicijose. Įrengti garso grotuvai – galima pasiklausyti, kaip groja kiekvienas liaudies muzikos instrumentas,  postfolkloro muzikos. Muziejuje įrengta erdvė, skirta išbandyti tradicinius liaudies muzikos instrumentus. Planuojame pritaikyti muziejaus ekspoziciją</w:t>
      </w:r>
      <w:r>
        <w:rPr>
          <w:lang w:val="lt-LT"/>
        </w:rPr>
        <w:t xml:space="preserve"> </w:t>
      </w:r>
      <w:r w:rsidRPr="004F4439">
        <w:rPr>
          <w:lang w:val="lt-LT"/>
        </w:rPr>
        <w:t>regėjimo</w:t>
      </w:r>
      <w:r>
        <w:rPr>
          <w:lang w:val="lt-LT"/>
        </w:rPr>
        <w:t xml:space="preserve"> </w:t>
      </w:r>
      <w:r w:rsidRPr="004F4439">
        <w:rPr>
          <w:lang w:val="lt-LT"/>
        </w:rPr>
        <w:t>negalią ir autizmo spektro sutrikimą turintiems lankytojams.</w:t>
      </w:r>
    </w:p>
    <w:p w:rsidR="004A71F1" w:rsidRPr="004A71F1" w:rsidRDefault="004A71F1">
      <w:pPr>
        <w:rPr>
          <w:lang w:val="lt-LT"/>
        </w:rPr>
      </w:pPr>
    </w:p>
    <w:sectPr w:rsidR="004A71F1" w:rsidRPr="004A71F1" w:rsidSect="008C44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A71F1"/>
    <w:rsid w:val="00252971"/>
    <w:rsid w:val="002F572A"/>
    <w:rsid w:val="004A71F1"/>
    <w:rsid w:val="004F4439"/>
    <w:rsid w:val="00624B39"/>
    <w:rsid w:val="007A1BEB"/>
    <w:rsid w:val="008523F7"/>
    <w:rsid w:val="008C44BB"/>
    <w:rsid w:val="00911438"/>
    <w:rsid w:val="00B420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4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1F1"/>
    <w:rPr>
      <w:rFonts w:ascii="Times New Roman" w:eastAsia="Calibri" w:hAnsi="Times New Roman" w:cs="Times New Roman"/>
      <w:sz w:val="24"/>
      <w:szCs w:val="24"/>
    </w:rPr>
  </w:style>
  <w:style w:type="character" w:styleId="Emphasis">
    <w:name w:val="Emphasis"/>
    <w:uiPriority w:val="20"/>
    <w:qFormat/>
    <w:rsid w:val="004A71F1"/>
    <w:rPr>
      <w:i/>
      <w:iCs/>
    </w:rPr>
  </w:style>
  <w:style w:type="paragraph" w:styleId="BalloonText">
    <w:name w:val="Balloon Text"/>
    <w:basedOn w:val="Normal"/>
    <w:link w:val="BalloonTextChar"/>
    <w:uiPriority w:val="99"/>
    <w:semiHidden/>
    <w:unhideWhenUsed/>
    <w:rsid w:val="004A7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1F1"/>
    <w:rPr>
      <w:rFonts w:ascii="Tahoma" w:hAnsi="Tahoma" w:cs="Tahoma"/>
      <w:sz w:val="16"/>
      <w:szCs w:val="16"/>
    </w:rPr>
  </w:style>
  <w:style w:type="paragraph" w:styleId="ListParagraph">
    <w:name w:val="List Paragraph"/>
    <w:basedOn w:val="Normal"/>
    <w:uiPriority w:val="34"/>
    <w:qFormat/>
    <w:rsid w:val="00911438"/>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2017-12-16T12:54:00Z</dcterms:created>
  <dcterms:modified xsi:type="dcterms:W3CDTF">2017-12-16T12:54:00Z</dcterms:modified>
</cp:coreProperties>
</file>