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E1B" w:rsidRPr="00983E1B" w:rsidRDefault="00983E1B" w:rsidP="00983E1B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983E1B">
        <w:rPr>
          <w:rFonts w:ascii="Times New Roman" w:hAnsi="Times New Roman"/>
          <w:b/>
          <w:sz w:val="24"/>
          <w:szCs w:val="24"/>
          <w:lang w:val="lt-LT"/>
        </w:rPr>
        <w:t>LIETUVOS MUZIEJŲ ASOCIACIJA PARODOJE „MOKYKLA 2017“</w:t>
      </w:r>
    </w:p>
    <w:p w:rsidR="00983E1B" w:rsidRPr="00983E1B" w:rsidRDefault="00983E1B" w:rsidP="00983E1B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983E1B">
        <w:rPr>
          <w:rFonts w:ascii="Times New Roman" w:hAnsi="Times New Roman"/>
          <w:b/>
          <w:bCs/>
          <w:sz w:val="24"/>
          <w:szCs w:val="24"/>
          <w:lang w:val="lt-LT"/>
        </w:rPr>
        <w:t xml:space="preserve">EDUKACINIŲ PRIEMONIŲ PARODA „PAŽINTI – TAI PATIRTI!“ </w:t>
      </w:r>
    </w:p>
    <w:p w:rsidR="00983E1B" w:rsidRPr="00983E1B" w:rsidRDefault="00983E1B" w:rsidP="00983E1B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983E1B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  <w:r w:rsidRPr="00983E1B">
        <w:rPr>
          <w:rFonts w:ascii="Times New Roman" w:hAnsi="Times New Roman"/>
          <w:sz w:val="24"/>
          <w:szCs w:val="24"/>
          <w:lang w:val="lt-LT"/>
        </w:rPr>
        <w:t>Lietuvos parodų ir kongresų centras „Litexpo“</w:t>
      </w:r>
      <w:r w:rsidRPr="00983E1B">
        <w:rPr>
          <w:rFonts w:ascii="Times New Roman" w:hAnsi="Times New Roman"/>
          <w:b/>
          <w:bCs/>
          <w:sz w:val="24"/>
          <w:szCs w:val="24"/>
          <w:lang w:val="lt-LT"/>
        </w:rPr>
        <w:t xml:space="preserve"> </w:t>
      </w:r>
    </w:p>
    <w:p w:rsidR="00983E1B" w:rsidRPr="00983E1B" w:rsidRDefault="00983E1B" w:rsidP="00983E1B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983E1B">
        <w:rPr>
          <w:rFonts w:ascii="Times New Roman" w:hAnsi="Times New Roman"/>
          <w:b/>
          <w:sz w:val="24"/>
          <w:szCs w:val="24"/>
          <w:lang w:val="lt-LT"/>
        </w:rPr>
        <w:t>VILNIUS</w:t>
      </w:r>
    </w:p>
    <w:p w:rsidR="00983E1B" w:rsidRPr="00983E1B" w:rsidRDefault="00983E1B">
      <w:pPr>
        <w:rPr>
          <w:lang w:val="lt-LT"/>
        </w:rPr>
      </w:pP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35"/>
        <w:gridCol w:w="5896"/>
      </w:tblGrid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Muziejaus pavadinimas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>Edukacinė priemonė</w:t>
            </w:r>
            <w:bookmarkStart w:id="0" w:name="_GoBack"/>
            <w:bookmarkEnd w:id="0"/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Alytaus kraštotyros muziejus 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Stalo žaidimas „Kap gimtuosna kraštuosna šneka“</w:t>
            </w:r>
          </w:p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Dėlionė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Biržų krašto muziejus „Sėla“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Spingsulė – apšvietimo priemonė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Kauno miesto muziejus. Lietuvių tautinės muzikos istorijos skyrius 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 xml:space="preserve">Žolinių skudučiai. Jų gamyba </w:t>
            </w:r>
          </w:p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Interaktyvi edukacinė priemonė „Sutartinių karaokė“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Kretingos muziejus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Edukacinės priemonės programai „Ar šviesa moka piešti“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Lazdijų krašto muziejus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Žaidimas „Rinktinių juostų simboliai“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Lietuvos dailės muziejus ir padaliniai. Laikrodžių muziejus 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Laikas ir žaidimai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Lietuvos dailės muziejus ir padaliniai. Gintaro muziejus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Edukacinis leidinys „Nuo gintaringojo miško iki iškalbingojo amuleto: užduočių knygelė“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Lietuvos dailės muziejus ir padaliniai. Radvilų rūmų muziejus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Atspaudai ,,Romantizmo vizijos“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Lietuvos dailės muziejus ir padaliniai. Nacionalinė dailės galerija 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 xml:space="preserve">Mokslininkų ir menininkų sukurtos užduotys moksleiviams „Mokslas + Menas = Aš“ </w:t>
            </w:r>
          </w:p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Taktiliniai atvirukai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Lietuvos etnokosmologijos muziejus   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Kilnojamas teleskopas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Lietuvos jūrų muziejus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Garso instaliacija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Molėtų krašto muziejus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Interaktyvus žaidimas „Ežerų žvejybos muziejus“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Nacionalinis M.K.Čiurlionio dailės muziejus. Istorinė Lietuvos Respublikos Prezidentūra Kaune 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Edukacinis žaidimas „Propaganda prieš šimtą metų ir dabar – kaip ją atpažinti?“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Nacionalinis muziejus Lietuvos Didžiosios Kunigaikštystės Valdovų rūmai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Pažintinių žaidimų ciklo muziejaus ekspozicijoje „Valstybingumo ženklai“ knygelės: Su Vyčio ženklu, Vytautas Didysis, Gediminaičiai.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Muitinės muziejus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Kinologija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Panevėžio kraštotyros muziejus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Kubų dėlionė „Vienu balsu“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Šiaulių „Aušros“ muziejus. Chaimo Frenkelio vila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Medinis kurpalis, aptrauktas moterišku odiniu bateliu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Šiaulių „Aušros“ muziejus. Fotografijos muziejus   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„Pinhole“ fotoaparatas. Pozityvinių, negatyvinių bei stereoskopinių „pinhole“ fotografijų pavyzdžiai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Vytauto Didžiojo karo muziejus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 xml:space="preserve">Šifravimo priemonės „Karinė paslaptis“ 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>Zanavykų muziejus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Mediniai rankų darbo ruošiniai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Žemaičių muziejus „Alka“ 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Mediniai arkliukai ir vežimaičiai</w:t>
            </w:r>
          </w:p>
        </w:tc>
      </w:tr>
      <w:tr w:rsidR="00983E1B" w:rsidRPr="00983E1B" w:rsidTr="00C661B4">
        <w:tc>
          <w:tcPr>
            <w:tcW w:w="4135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Trakų istorijos muziejus </w:t>
            </w:r>
          </w:p>
        </w:tc>
        <w:tc>
          <w:tcPr>
            <w:tcW w:w="5896" w:type="dxa"/>
          </w:tcPr>
          <w:p w:rsidR="00983E1B" w:rsidRPr="00983E1B" w:rsidRDefault="00983E1B" w:rsidP="00983E1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lt-LT"/>
              </w:rPr>
            </w:pPr>
            <w:r w:rsidRPr="00983E1B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Metalinės klišės „Vytauto Didžiojo antspaudai“</w:t>
            </w:r>
          </w:p>
        </w:tc>
      </w:tr>
    </w:tbl>
    <w:p w:rsidR="00983E1B" w:rsidRPr="00983E1B" w:rsidRDefault="00983E1B" w:rsidP="00983E1B">
      <w:pPr>
        <w:spacing w:after="0" w:line="240" w:lineRule="auto"/>
        <w:rPr>
          <w:lang w:val="lt-LT"/>
        </w:rPr>
      </w:pPr>
    </w:p>
    <w:p w:rsidR="00983E1B" w:rsidRPr="00983E1B" w:rsidRDefault="00983E1B" w:rsidP="00983E1B">
      <w:pPr>
        <w:spacing w:line="240" w:lineRule="auto"/>
        <w:rPr>
          <w:lang w:val="lt-LT"/>
        </w:rPr>
      </w:pPr>
    </w:p>
    <w:sectPr w:rsidR="00983E1B" w:rsidRPr="00983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FF"/>
    <w:rsid w:val="00304DFF"/>
    <w:rsid w:val="00983E1B"/>
    <w:rsid w:val="00F2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A66A9"/>
  <w15:chartTrackingRefBased/>
  <w15:docId w15:val="{8AF2FCC1-754C-45B2-8C6A-37E68202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E1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1465</Words>
  <Characters>836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KOMPIUTERIS</dc:creator>
  <cp:keywords/>
  <dc:description/>
  <cp:lastModifiedBy>KOMPIUTERIS</cp:lastModifiedBy>
  <cp:revision>2</cp:revision>
  <dcterms:created xsi:type="dcterms:W3CDTF">2017-11-17T08:50:00Z</dcterms:created>
  <dcterms:modified xsi:type="dcterms:W3CDTF">2017-11-17T08:53:00Z</dcterms:modified>
</cp:coreProperties>
</file>