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0F40F" w14:textId="77777777" w:rsidR="00AB60E7" w:rsidRPr="007C4BD8" w:rsidRDefault="007103CB" w:rsidP="007C4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C4BD8">
        <w:rPr>
          <w:rFonts w:ascii="Times New Roman" w:hAnsi="Times New Roman" w:cs="Times New Roman"/>
          <w:sz w:val="24"/>
          <w:szCs w:val="24"/>
          <w:lang w:val="lt-LT"/>
        </w:rPr>
        <w:t>KNYGELĖ NEKALTOJI?</w:t>
      </w:r>
      <w:r w:rsidR="00AB60E7" w:rsidRPr="007C4BD8">
        <w:rPr>
          <w:rFonts w:ascii="Times New Roman" w:hAnsi="Times New Roman" w:cs="Times New Roman"/>
          <w:sz w:val="24"/>
          <w:szCs w:val="24"/>
          <w:lang w:val="lt-LT"/>
        </w:rPr>
        <w:t>...</w:t>
      </w:r>
    </w:p>
    <w:p w14:paraId="133FAE4E" w14:textId="77777777" w:rsidR="00846CED" w:rsidRPr="007C4BD8" w:rsidRDefault="007103CB" w:rsidP="007C4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C4BD8">
        <w:rPr>
          <w:rFonts w:ascii="Times New Roman" w:hAnsi="Times New Roman" w:cs="Times New Roman"/>
          <w:sz w:val="24"/>
          <w:szCs w:val="24"/>
          <w:lang w:val="lt-LT"/>
        </w:rPr>
        <w:t>ARBA, VISU GREIČIU PIRMYN Į ŠVIESŲ</w:t>
      </w:r>
      <w:r w:rsidR="009A6CBF">
        <w:rPr>
          <w:rFonts w:ascii="Times New Roman" w:hAnsi="Times New Roman" w:cs="Times New Roman"/>
          <w:sz w:val="24"/>
          <w:szCs w:val="24"/>
          <w:lang w:val="lt-LT"/>
        </w:rPr>
        <w:t>JĮ</w:t>
      </w:r>
      <w:r w:rsidRPr="007C4BD8">
        <w:rPr>
          <w:rFonts w:ascii="Times New Roman" w:hAnsi="Times New Roman" w:cs="Times New Roman"/>
          <w:sz w:val="24"/>
          <w:szCs w:val="24"/>
          <w:lang w:val="lt-LT"/>
        </w:rPr>
        <w:t xml:space="preserve"> RYTOJŲ</w:t>
      </w:r>
    </w:p>
    <w:p w14:paraId="0D0EAB6C" w14:textId="77777777" w:rsidR="007103CB" w:rsidRPr="007C4BD8" w:rsidRDefault="007103CB" w:rsidP="007C4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C4BD8">
        <w:rPr>
          <w:rFonts w:ascii="Times New Roman" w:hAnsi="Times New Roman" w:cs="Times New Roman"/>
          <w:sz w:val="24"/>
          <w:szCs w:val="24"/>
          <w:lang w:val="lt-LT"/>
        </w:rPr>
        <w:t>XX a. lietuviška knyga mažiesiems</w:t>
      </w:r>
    </w:p>
    <w:p w14:paraId="06D313D9" w14:textId="77777777" w:rsidR="007103CB" w:rsidRPr="007C4BD8" w:rsidRDefault="007103CB" w:rsidP="007C4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AAD157D" w14:textId="4FC345E3" w:rsidR="008E32ED" w:rsidRPr="007C4BD8" w:rsidRDefault="00846CED" w:rsidP="007C4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C4BD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„Nesitikėkite atsikratyti knygų“</w:t>
      </w:r>
      <w:r w:rsidRPr="007C4BD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t-LT"/>
        </w:rPr>
        <w:t>– postulavo eruditai</w:t>
      </w:r>
      <w:r w:rsidR="002256B8" w:rsidRPr="007C4BD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t-LT"/>
        </w:rPr>
        <w:t xml:space="preserve"> ir</w:t>
      </w:r>
      <w:r w:rsidRPr="007C4BD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t-LT"/>
        </w:rPr>
        <w:t xml:space="preserve"> bibliofilai</w:t>
      </w:r>
      <w:r w:rsidR="003B7DD4" w:rsidRPr="007C4BD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t-LT"/>
        </w:rPr>
        <w:t xml:space="preserve"> – </w:t>
      </w:r>
      <w:r w:rsidR="003B7DD4" w:rsidRPr="007C4BD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  <w:lang w:val="lt-LT"/>
        </w:rPr>
        <w:t>italų filosofas, semiotikas</w:t>
      </w:r>
      <w:r w:rsidR="007103CB" w:rsidRPr="007C4BD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  <w:lang w:val="lt-LT"/>
        </w:rPr>
        <w:t>,</w:t>
      </w:r>
      <w:r w:rsidR="003B7DD4" w:rsidRPr="007C4BD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  <w:lang w:val="lt-LT"/>
        </w:rPr>
        <w:t xml:space="preserve"> rašytojas, Umberto Eco ir prancūzų rašytojas, dramaturgas, scenaristas Jean Claude- Carrière </w:t>
      </w:r>
      <w:r w:rsidR="003B7DD4" w:rsidRPr="007C4BD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(</w:t>
      </w:r>
      <w:r w:rsidR="003B7DD4" w:rsidRPr="007C4BD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t-LT"/>
        </w:rPr>
        <w:t>N'esperez pas vous debarrasser des livres</w:t>
      </w:r>
      <w:r w:rsidR="003B7DD4" w:rsidRPr="007C4BD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, </w:t>
      </w:r>
      <w:hyperlink r:id="rId4" w:history="1">
        <w:r w:rsidR="003B7DD4" w:rsidRPr="007C4B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lt-LT"/>
          </w:rPr>
          <w:t>Umberto Eco</w:t>
        </w:r>
      </w:hyperlink>
      <w:r w:rsidR="003B7DD4" w:rsidRPr="007C4BD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t-LT"/>
        </w:rPr>
        <w:t>, </w:t>
      </w:r>
      <w:hyperlink r:id="rId5" w:history="1">
        <w:r w:rsidR="003B7DD4" w:rsidRPr="007C4B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lt-LT"/>
          </w:rPr>
          <w:t>Jean-Claude Carrière</w:t>
        </w:r>
      </w:hyperlink>
      <w:r w:rsidR="003B7DD4" w:rsidRPr="007C4BD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t-LT"/>
        </w:rPr>
        <w:t>, </w:t>
      </w:r>
      <w:hyperlink r:id="rId6" w:history="1">
        <w:r w:rsidR="003B7DD4" w:rsidRPr="007C4B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lt-LT"/>
          </w:rPr>
          <w:t>Jean-Philippe de Tonnac</w:t>
        </w:r>
      </w:hyperlink>
      <w:r w:rsidR="003B7DD4" w:rsidRPr="007C4BD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t-LT"/>
        </w:rPr>
        <w:t xml:space="preserve">). </w:t>
      </w:r>
      <w:r w:rsidR="008E32ED" w:rsidRPr="007C4BD8">
        <w:rPr>
          <w:rFonts w:ascii="Times New Roman" w:hAnsi="Times New Roman" w:cs="Times New Roman"/>
          <w:sz w:val="24"/>
          <w:szCs w:val="24"/>
          <w:lang w:val="lt-LT"/>
        </w:rPr>
        <w:t>Anksčiau ar vėliau knyga</w:t>
      </w:r>
      <w:r w:rsidR="00AC1819" w:rsidRPr="007C4BD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256B8" w:rsidRPr="007C4BD8">
        <w:rPr>
          <w:rFonts w:ascii="Times New Roman" w:hAnsi="Times New Roman" w:cs="Times New Roman"/>
          <w:sz w:val="24"/>
          <w:szCs w:val="24"/>
          <w:lang w:val="lt-LT"/>
        </w:rPr>
        <w:t>ateina</w:t>
      </w:r>
      <w:r w:rsidR="00AC1819" w:rsidRPr="007C4BD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A7F85" w:rsidRPr="007C4BD8">
        <w:rPr>
          <w:rFonts w:ascii="Times New Roman" w:hAnsi="Times New Roman" w:cs="Times New Roman"/>
          <w:sz w:val="24"/>
          <w:szCs w:val="24"/>
          <w:lang w:val="lt-LT"/>
        </w:rPr>
        <w:t xml:space="preserve">pas </w:t>
      </w:r>
      <w:r w:rsidR="00AC1819" w:rsidRPr="007C4BD8">
        <w:rPr>
          <w:rFonts w:ascii="Times New Roman" w:hAnsi="Times New Roman" w:cs="Times New Roman"/>
          <w:sz w:val="24"/>
          <w:szCs w:val="24"/>
          <w:lang w:val="lt-LT"/>
        </w:rPr>
        <w:t>mus</w:t>
      </w:r>
      <w:r w:rsidR="008E32ED" w:rsidRPr="007C4BD8">
        <w:rPr>
          <w:rFonts w:ascii="Times New Roman" w:hAnsi="Times New Roman" w:cs="Times New Roman"/>
          <w:sz w:val="24"/>
          <w:szCs w:val="24"/>
          <w:lang w:val="lt-LT"/>
        </w:rPr>
        <w:t>. Iš pradžių skait</w:t>
      </w:r>
      <w:r w:rsidR="00AC1819" w:rsidRPr="007C4BD8">
        <w:rPr>
          <w:rFonts w:ascii="Times New Roman" w:hAnsi="Times New Roman" w:cs="Times New Roman"/>
          <w:sz w:val="24"/>
          <w:szCs w:val="24"/>
          <w:lang w:val="lt-LT"/>
        </w:rPr>
        <w:t>o ją</w:t>
      </w:r>
      <w:r w:rsidR="008E32ED" w:rsidRPr="007C4BD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1819" w:rsidRPr="007C4BD8">
        <w:rPr>
          <w:rFonts w:ascii="Times New Roman" w:hAnsi="Times New Roman" w:cs="Times New Roman"/>
          <w:sz w:val="24"/>
          <w:szCs w:val="24"/>
          <w:lang w:val="lt-LT"/>
        </w:rPr>
        <w:t xml:space="preserve">mums kiti, paskui pats skaitai sau, skaitai kitiems.... Kinta forma, laikmena ir turinys, bet knyga savaime, kaip informacijos perdavimo </w:t>
      </w:r>
      <w:r w:rsidR="007103CB" w:rsidRPr="007C4BD8">
        <w:rPr>
          <w:rFonts w:ascii="Times New Roman" w:hAnsi="Times New Roman" w:cs="Times New Roman"/>
          <w:sz w:val="24"/>
          <w:szCs w:val="24"/>
          <w:lang w:val="lt-LT"/>
        </w:rPr>
        <w:t>priemonė</w:t>
      </w:r>
      <w:r w:rsidR="00AC1819" w:rsidRPr="007C4BD8">
        <w:rPr>
          <w:rFonts w:ascii="Times New Roman" w:hAnsi="Times New Roman" w:cs="Times New Roman"/>
          <w:sz w:val="24"/>
          <w:szCs w:val="24"/>
          <w:lang w:val="lt-LT"/>
        </w:rPr>
        <w:t xml:space="preserve">, tų kurie Čia </w:t>
      </w:r>
      <w:r w:rsidR="002256B8" w:rsidRPr="007C4BD8">
        <w:rPr>
          <w:rFonts w:ascii="Times New Roman" w:hAnsi="Times New Roman" w:cs="Times New Roman"/>
          <w:sz w:val="24"/>
          <w:szCs w:val="24"/>
          <w:lang w:val="lt-LT"/>
        </w:rPr>
        <w:t xml:space="preserve">jau </w:t>
      </w:r>
      <w:r w:rsidR="00AC1819" w:rsidRPr="007C4BD8">
        <w:rPr>
          <w:rFonts w:ascii="Times New Roman" w:hAnsi="Times New Roman" w:cs="Times New Roman"/>
          <w:sz w:val="24"/>
          <w:szCs w:val="24"/>
          <w:lang w:val="lt-LT"/>
        </w:rPr>
        <w:t>buvo, tiems kurie bus, išlieka ir išliks. Turėtų...</w:t>
      </w:r>
    </w:p>
    <w:p w14:paraId="0D1E5C51" w14:textId="77777777" w:rsidR="009170E4" w:rsidRPr="007C4BD8" w:rsidRDefault="008E32ED" w:rsidP="007C4BD8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C4BD8">
        <w:rPr>
          <w:rFonts w:ascii="Times New Roman" w:hAnsi="Times New Roman" w:cs="Times New Roman"/>
          <w:sz w:val="24"/>
          <w:szCs w:val="24"/>
        </w:rPr>
        <w:t xml:space="preserve">Knyga, kaip maistas, kaip drabužis, kaip kasdienybė ateina pas mus su lyg užgimimu, </w:t>
      </w:r>
      <w:r w:rsidR="00AC1819" w:rsidRPr="007C4BD8">
        <w:rPr>
          <w:rFonts w:ascii="Times New Roman" w:hAnsi="Times New Roman" w:cs="Times New Roman"/>
          <w:sz w:val="24"/>
          <w:szCs w:val="24"/>
        </w:rPr>
        <w:t>ir</w:t>
      </w:r>
      <w:r w:rsidRPr="007C4BD8">
        <w:rPr>
          <w:rFonts w:ascii="Times New Roman" w:hAnsi="Times New Roman" w:cs="Times New Roman"/>
          <w:sz w:val="24"/>
          <w:szCs w:val="24"/>
        </w:rPr>
        <w:t xml:space="preserve"> lydi, lydi</w:t>
      </w:r>
      <w:r w:rsidR="00AC1819" w:rsidRPr="007C4BD8">
        <w:rPr>
          <w:rFonts w:ascii="Times New Roman" w:hAnsi="Times New Roman" w:cs="Times New Roman"/>
          <w:sz w:val="24"/>
          <w:szCs w:val="24"/>
        </w:rPr>
        <w:t xml:space="preserve"> </w:t>
      </w:r>
      <w:r w:rsidRPr="007C4BD8">
        <w:rPr>
          <w:rFonts w:ascii="Times New Roman" w:hAnsi="Times New Roman" w:cs="Times New Roman"/>
          <w:sz w:val="24"/>
          <w:szCs w:val="24"/>
        </w:rPr>
        <w:t>visą gyvenimą. Ji moko, pataria, gąsdina ir perspėja, graudina, gali ir linksminti. Kartais įkv</w:t>
      </w:r>
      <w:r w:rsidR="00AC1819" w:rsidRPr="007C4BD8">
        <w:rPr>
          <w:rFonts w:ascii="Times New Roman" w:hAnsi="Times New Roman" w:cs="Times New Roman"/>
          <w:sz w:val="24"/>
          <w:szCs w:val="24"/>
        </w:rPr>
        <w:t>e</w:t>
      </w:r>
      <w:r w:rsidRPr="007C4BD8">
        <w:rPr>
          <w:rFonts w:ascii="Times New Roman" w:hAnsi="Times New Roman" w:cs="Times New Roman"/>
          <w:sz w:val="24"/>
          <w:szCs w:val="24"/>
        </w:rPr>
        <w:t xml:space="preserve">pia, o kartais nuvilia, bet dažniausiai priverčia pamąstyti. Kartais </w:t>
      </w:r>
      <w:r w:rsidR="007103CB" w:rsidRPr="007C4BD8">
        <w:rPr>
          <w:rFonts w:ascii="Times New Roman" w:hAnsi="Times New Roman" w:cs="Times New Roman"/>
          <w:sz w:val="24"/>
          <w:szCs w:val="24"/>
        </w:rPr>
        <w:t>T</w:t>
      </w:r>
      <w:r w:rsidR="002256B8" w:rsidRPr="007C4BD8">
        <w:rPr>
          <w:rFonts w:ascii="Times New Roman" w:hAnsi="Times New Roman" w:cs="Times New Roman"/>
          <w:sz w:val="24"/>
          <w:szCs w:val="24"/>
        </w:rPr>
        <w:t xml:space="preserve">ikra </w:t>
      </w:r>
      <w:r w:rsidRPr="007C4BD8">
        <w:rPr>
          <w:rFonts w:ascii="Times New Roman" w:hAnsi="Times New Roman" w:cs="Times New Roman"/>
          <w:sz w:val="24"/>
          <w:szCs w:val="24"/>
        </w:rPr>
        <w:t>knyga suveikia kaip bomba, išsprogdindama visą tariamą žinojimą...</w:t>
      </w:r>
    </w:p>
    <w:p w14:paraId="60C84539" w14:textId="77777777" w:rsidR="00DA0616" w:rsidRPr="007C4BD8" w:rsidRDefault="008E32ED" w:rsidP="007C4BD8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C4BD8">
        <w:rPr>
          <w:rFonts w:ascii="Times New Roman" w:hAnsi="Times New Roman" w:cs="Times New Roman"/>
          <w:sz w:val="24"/>
          <w:szCs w:val="24"/>
        </w:rPr>
        <w:t xml:space="preserve"> Knyga tai draugas, dažniausiai geras ir neįkyrus. Knygą galime rinktis. Knyga yra Žmogus, Žmogaus sudėtas į Žodį...</w:t>
      </w:r>
      <w:r w:rsidR="00DA0616" w:rsidRPr="007C4B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48594" w14:textId="77777777" w:rsidR="008E32ED" w:rsidRPr="007C4BD8" w:rsidRDefault="00AC1819" w:rsidP="007C4BD8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C4BD8">
        <w:rPr>
          <w:rFonts w:ascii="Times New Roman" w:hAnsi="Times New Roman" w:cs="Times New Roman"/>
          <w:sz w:val="24"/>
          <w:szCs w:val="24"/>
        </w:rPr>
        <w:t>Ši paroda</w:t>
      </w:r>
      <w:r w:rsidR="00B816CB" w:rsidRPr="007C4BD8">
        <w:rPr>
          <w:rFonts w:ascii="Times New Roman" w:hAnsi="Times New Roman" w:cs="Times New Roman"/>
          <w:sz w:val="24"/>
          <w:szCs w:val="24"/>
        </w:rPr>
        <w:t xml:space="preserve"> refleksinė,</w:t>
      </w:r>
      <w:r w:rsidRPr="007C4BD8">
        <w:rPr>
          <w:rFonts w:ascii="Times New Roman" w:hAnsi="Times New Roman" w:cs="Times New Roman"/>
          <w:sz w:val="24"/>
          <w:szCs w:val="24"/>
        </w:rPr>
        <w:t xml:space="preserve"> savirefleksinė</w:t>
      </w:r>
      <w:r w:rsidR="00B816CB" w:rsidRPr="007C4BD8">
        <w:rPr>
          <w:rFonts w:ascii="Times New Roman" w:hAnsi="Times New Roman" w:cs="Times New Roman"/>
          <w:sz w:val="24"/>
          <w:szCs w:val="24"/>
        </w:rPr>
        <w:t>. Atsigręžimas į save, savęs perkrovimas. Tai atsakomybės už skelbiamą žodį</w:t>
      </w:r>
      <w:r w:rsidR="00DA0616" w:rsidRPr="007C4BD8">
        <w:rPr>
          <w:rFonts w:ascii="Times New Roman" w:hAnsi="Times New Roman" w:cs="Times New Roman"/>
          <w:sz w:val="24"/>
          <w:szCs w:val="24"/>
        </w:rPr>
        <w:t>, „žodžio</w:t>
      </w:r>
      <w:r w:rsidR="00B816CB" w:rsidRPr="007C4BD8">
        <w:rPr>
          <w:rFonts w:ascii="Times New Roman" w:hAnsi="Times New Roman" w:cs="Times New Roman"/>
          <w:sz w:val="24"/>
          <w:szCs w:val="24"/>
        </w:rPr>
        <w:t xml:space="preserve"> </w:t>
      </w:r>
      <w:r w:rsidR="00DA0616" w:rsidRPr="007C4BD8">
        <w:rPr>
          <w:rFonts w:ascii="Times New Roman" w:hAnsi="Times New Roman" w:cs="Times New Roman"/>
          <w:sz w:val="24"/>
          <w:szCs w:val="24"/>
        </w:rPr>
        <w:t>investicijos“</w:t>
      </w:r>
      <w:r w:rsidR="00B816CB" w:rsidRPr="007C4BD8">
        <w:rPr>
          <w:rFonts w:ascii="Times New Roman" w:hAnsi="Times New Roman" w:cs="Times New Roman"/>
          <w:sz w:val="24"/>
          <w:szCs w:val="24"/>
        </w:rPr>
        <w:t xml:space="preserve"> paroda. </w:t>
      </w:r>
      <w:r w:rsidR="00DA0616" w:rsidRPr="007C4BD8">
        <w:rPr>
          <w:rFonts w:ascii="Times New Roman" w:hAnsi="Times New Roman" w:cs="Times New Roman"/>
          <w:sz w:val="24"/>
          <w:szCs w:val="24"/>
        </w:rPr>
        <w:t>R</w:t>
      </w:r>
      <w:r w:rsidR="00B816CB" w:rsidRPr="007C4BD8">
        <w:rPr>
          <w:rFonts w:ascii="Times New Roman" w:hAnsi="Times New Roman" w:cs="Times New Roman"/>
          <w:sz w:val="24"/>
          <w:szCs w:val="24"/>
        </w:rPr>
        <w:t xml:space="preserve">odanti, kokia </w:t>
      </w:r>
      <w:r w:rsidR="00374B63" w:rsidRPr="007C4BD8">
        <w:rPr>
          <w:rFonts w:ascii="Times New Roman" w:hAnsi="Times New Roman" w:cs="Times New Roman"/>
          <w:sz w:val="24"/>
          <w:szCs w:val="24"/>
        </w:rPr>
        <w:t xml:space="preserve">našta </w:t>
      </w:r>
      <w:r w:rsidR="00B816CB" w:rsidRPr="007C4BD8">
        <w:rPr>
          <w:rFonts w:ascii="Times New Roman" w:hAnsi="Times New Roman" w:cs="Times New Roman"/>
          <w:sz w:val="24"/>
          <w:szCs w:val="24"/>
        </w:rPr>
        <w:t xml:space="preserve">krenta ant kūrėjo pečių, kiek </w:t>
      </w:r>
      <w:r w:rsidR="00DA0616" w:rsidRPr="007C4BD8">
        <w:rPr>
          <w:rFonts w:ascii="Times New Roman" w:hAnsi="Times New Roman" w:cs="Times New Roman"/>
          <w:sz w:val="24"/>
          <w:szCs w:val="24"/>
        </w:rPr>
        <w:t>„</w:t>
      </w:r>
      <w:r w:rsidR="00B816CB" w:rsidRPr="007C4BD8">
        <w:rPr>
          <w:rFonts w:ascii="Times New Roman" w:hAnsi="Times New Roman" w:cs="Times New Roman"/>
          <w:sz w:val="24"/>
          <w:szCs w:val="24"/>
        </w:rPr>
        <w:t>kamuolių yra jo rankose</w:t>
      </w:r>
      <w:r w:rsidR="00DA0616" w:rsidRPr="007C4BD8">
        <w:rPr>
          <w:rFonts w:ascii="Times New Roman" w:hAnsi="Times New Roman" w:cs="Times New Roman"/>
          <w:sz w:val="24"/>
          <w:szCs w:val="24"/>
        </w:rPr>
        <w:t>“</w:t>
      </w:r>
      <w:r w:rsidR="00B816CB" w:rsidRPr="007C4BD8">
        <w:rPr>
          <w:rFonts w:ascii="Times New Roman" w:hAnsi="Times New Roman" w:cs="Times New Roman"/>
          <w:sz w:val="24"/>
          <w:szCs w:val="24"/>
        </w:rPr>
        <w:t xml:space="preserve">, kuriant, formuojant ateities visuomenę. Suaugėliai </w:t>
      </w:r>
      <w:r w:rsidR="00DA0616" w:rsidRPr="007C4BD8">
        <w:rPr>
          <w:rFonts w:ascii="Times New Roman" w:hAnsi="Times New Roman" w:cs="Times New Roman"/>
          <w:sz w:val="24"/>
          <w:szCs w:val="24"/>
        </w:rPr>
        <w:t xml:space="preserve">turi visus įrankius ateities korekcijoms, </w:t>
      </w:r>
      <w:r w:rsidR="002256B8" w:rsidRPr="007C4BD8">
        <w:rPr>
          <w:rFonts w:ascii="Times New Roman" w:hAnsi="Times New Roman" w:cs="Times New Roman"/>
          <w:sz w:val="24"/>
          <w:szCs w:val="24"/>
        </w:rPr>
        <w:t>bet bet</w:t>
      </w:r>
      <w:r w:rsidR="00374B63" w:rsidRPr="007C4BD8">
        <w:rPr>
          <w:rFonts w:ascii="Times New Roman" w:hAnsi="Times New Roman" w:cs="Times New Roman"/>
          <w:sz w:val="24"/>
          <w:szCs w:val="24"/>
        </w:rPr>
        <w:t xml:space="preserve"> bet</w:t>
      </w:r>
      <w:r w:rsidR="002256B8" w:rsidRPr="007C4BD8">
        <w:rPr>
          <w:rFonts w:ascii="Times New Roman" w:hAnsi="Times New Roman" w:cs="Times New Roman"/>
          <w:sz w:val="24"/>
          <w:szCs w:val="24"/>
        </w:rPr>
        <w:t xml:space="preserve">...  </w:t>
      </w:r>
      <w:r w:rsidR="00DA0616" w:rsidRPr="007C4B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571DA" w14:textId="77777777" w:rsidR="008E32ED" w:rsidRPr="007C4BD8" w:rsidRDefault="008E32ED" w:rsidP="007C4BD8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C4BD8">
        <w:rPr>
          <w:rFonts w:ascii="Times New Roman" w:hAnsi="Times New Roman" w:cs="Times New Roman"/>
          <w:sz w:val="24"/>
          <w:szCs w:val="24"/>
        </w:rPr>
        <w:t xml:space="preserve">Parodoje „Knygelė nekaltoji...“ kalbame apie knygą mažiesiems, tokią knygą, kuri buvo vartotojui pirmoji, </w:t>
      </w:r>
      <w:r w:rsidR="002256B8" w:rsidRPr="007C4BD8">
        <w:rPr>
          <w:rFonts w:ascii="Times New Roman" w:hAnsi="Times New Roman" w:cs="Times New Roman"/>
          <w:sz w:val="24"/>
          <w:szCs w:val="24"/>
        </w:rPr>
        <w:t>ir</w:t>
      </w:r>
      <w:r w:rsidRPr="007C4BD8">
        <w:rPr>
          <w:rFonts w:ascii="Times New Roman" w:hAnsi="Times New Roman" w:cs="Times New Roman"/>
          <w:sz w:val="24"/>
          <w:szCs w:val="24"/>
        </w:rPr>
        <w:t xml:space="preserve"> </w:t>
      </w:r>
      <w:r w:rsidR="002256B8" w:rsidRPr="007C4BD8">
        <w:rPr>
          <w:rFonts w:ascii="Times New Roman" w:hAnsi="Times New Roman" w:cs="Times New Roman"/>
          <w:sz w:val="24"/>
          <w:szCs w:val="24"/>
        </w:rPr>
        <w:t>pati svarbiausia..</w:t>
      </w:r>
      <w:r w:rsidRPr="007C4BD8">
        <w:rPr>
          <w:rFonts w:ascii="Times New Roman" w:hAnsi="Times New Roman" w:cs="Times New Roman"/>
          <w:sz w:val="24"/>
          <w:szCs w:val="24"/>
        </w:rPr>
        <w:t>. Kalbame apie XX amžiaus knygą. Kai knyga ta</w:t>
      </w:r>
      <w:r w:rsidR="002256B8" w:rsidRPr="007C4BD8">
        <w:rPr>
          <w:rFonts w:ascii="Times New Roman" w:hAnsi="Times New Roman" w:cs="Times New Roman"/>
          <w:sz w:val="24"/>
          <w:szCs w:val="24"/>
        </w:rPr>
        <w:t>po</w:t>
      </w:r>
      <w:r w:rsidRPr="007C4BD8">
        <w:rPr>
          <w:rFonts w:ascii="Times New Roman" w:hAnsi="Times New Roman" w:cs="Times New Roman"/>
          <w:sz w:val="24"/>
          <w:szCs w:val="24"/>
        </w:rPr>
        <w:t xml:space="preserve"> prieinama visiems. Visom prasmėm. XX a. dauguma populiacijos jau moka skaityti, knygų sukuriama daug, jos įvairios, jas lengva įsigyti. Tačiau, būtent XX a. knygas kuriantys žmonės patenka į visokiausias išbandymų pinkles. Dažnai knygos ateina jau ne kaip didžioji kūryba, ne kaip</w:t>
      </w:r>
      <w:r w:rsidR="002256B8" w:rsidRPr="007C4BD8">
        <w:rPr>
          <w:rFonts w:ascii="Times New Roman" w:hAnsi="Times New Roman" w:cs="Times New Roman"/>
          <w:sz w:val="24"/>
          <w:szCs w:val="24"/>
        </w:rPr>
        <w:t xml:space="preserve"> praeities pamokymai ateičiai, ne kaip</w:t>
      </w:r>
      <w:r w:rsidRPr="007C4BD8">
        <w:rPr>
          <w:rFonts w:ascii="Times New Roman" w:hAnsi="Times New Roman" w:cs="Times New Roman"/>
          <w:sz w:val="24"/>
          <w:szCs w:val="24"/>
        </w:rPr>
        <w:t xml:space="preserve"> šviesos misionierės.</w:t>
      </w:r>
      <w:r w:rsidR="00DA0616" w:rsidRPr="007C4BD8">
        <w:rPr>
          <w:rFonts w:ascii="Times New Roman" w:hAnsi="Times New Roman" w:cs="Times New Roman"/>
          <w:sz w:val="24"/>
          <w:szCs w:val="24"/>
        </w:rPr>
        <w:t xml:space="preserve">.. </w:t>
      </w:r>
      <w:r w:rsidR="00C3358A" w:rsidRPr="007C4BD8">
        <w:rPr>
          <w:rFonts w:ascii="Times New Roman" w:hAnsi="Times New Roman" w:cs="Times New Roman"/>
          <w:sz w:val="24"/>
          <w:szCs w:val="24"/>
        </w:rPr>
        <w:t xml:space="preserve">Ypač XX a. 2-oje </w:t>
      </w:r>
      <w:r w:rsidRPr="007C4BD8">
        <w:rPr>
          <w:rFonts w:ascii="Times New Roman" w:hAnsi="Times New Roman" w:cs="Times New Roman"/>
          <w:sz w:val="24"/>
          <w:szCs w:val="24"/>
        </w:rPr>
        <w:t xml:space="preserve">pusėje Lietuvoje, kada </w:t>
      </w:r>
      <w:r w:rsidR="006A7F85" w:rsidRPr="007C4BD8">
        <w:rPr>
          <w:rFonts w:ascii="Times New Roman" w:hAnsi="Times New Roman" w:cs="Times New Roman"/>
          <w:sz w:val="24"/>
          <w:szCs w:val="24"/>
        </w:rPr>
        <w:t xml:space="preserve">menininkas „kūrė“ pagal instrukcijas, kombinuodamas... </w:t>
      </w:r>
      <w:r w:rsidR="002256B8" w:rsidRPr="007C4BD8">
        <w:rPr>
          <w:rFonts w:ascii="Times New Roman" w:hAnsi="Times New Roman" w:cs="Times New Roman"/>
          <w:sz w:val="24"/>
          <w:szCs w:val="24"/>
        </w:rPr>
        <w:t>Kai kūrėjas</w:t>
      </w:r>
      <w:r w:rsidRPr="007C4BD8">
        <w:rPr>
          <w:rFonts w:ascii="Times New Roman" w:hAnsi="Times New Roman" w:cs="Times New Roman"/>
          <w:sz w:val="24"/>
          <w:szCs w:val="24"/>
        </w:rPr>
        <w:t xml:space="preserve"> balansavo </w:t>
      </w:r>
      <w:r w:rsidR="002256B8" w:rsidRPr="007C4BD8">
        <w:rPr>
          <w:rFonts w:ascii="Times New Roman" w:hAnsi="Times New Roman" w:cs="Times New Roman"/>
          <w:sz w:val="24"/>
          <w:szCs w:val="24"/>
        </w:rPr>
        <w:t xml:space="preserve">tarp sisteminio užsakymo ir kuriančiojo Aš, </w:t>
      </w:r>
      <w:r w:rsidRPr="007C4BD8">
        <w:rPr>
          <w:rFonts w:ascii="Times New Roman" w:hAnsi="Times New Roman" w:cs="Times New Roman"/>
          <w:sz w:val="24"/>
          <w:szCs w:val="24"/>
        </w:rPr>
        <w:t>sabotuodam</w:t>
      </w:r>
      <w:r w:rsidR="002256B8" w:rsidRPr="007C4BD8">
        <w:rPr>
          <w:rFonts w:ascii="Times New Roman" w:hAnsi="Times New Roman" w:cs="Times New Roman"/>
          <w:sz w:val="24"/>
          <w:szCs w:val="24"/>
        </w:rPr>
        <w:t>as</w:t>
      </w:r>
      <w:r w:rsidRPr="007C4BD8">
        <w:rPr>
          <w:rFonts w:ascii="Times New Roman" w:hAnsi="Times New Roman" w:cs="Times New Roman"/>
          <w:sz w:val="24"/>
          <w:szCs w:val="24"/>
        </w:rPr>
        <w:t xml:space="preserve"> pats save... </w:t>
      </w:r>
    </w:p>
    <w:p w14:paraId="0CFDB867" w14:textId="77777777" w:rsidR="00026416" w:rsidRPr="007C4BD8" w:rsidRDefault="00026416" w:rsidP="007C4BD8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C4BD8">
        <w:rPr>
          <w:rFonts w:ascii="Times New Roman" w:hAnsi="Times New Roman" w:cs="Times New Roman"/>
          <w:sz w:val="24"/>
          <w:szCs w:val="24"/>
        </w:rPr>
        <w:t xml:space="preserve">Parodą sudaro penkios kamieninės temos: </w:t>
      </w:r>
      <w:r w:rsidRPr="007C4BD8">
        <w:rPr>
          <w:rFonts w:ascii="Times New Roman" w:hAnsi="Times New Roman" w:cs="Times New Roman"/>
          <w:b/>
          <w:bCs/>
          <w:sz w:val="24"/>
          <w:szCs w:val="24"/>
        </w:rPr>
        <w:t>Senoji knyga 1900–1918</w:t>
      </w:r>
      <w:r w:rsidRPr="007C4BD8">
        <w:rPr>
          <w:rFonts w:ascii="Times New Roman" w:hAnsi="Times New Roman" w:cs="Times New Roman"/>
          <w:sz w:val="24"/>
          <w:szCs w:val="24"/>
        </w:rPr>
        <w:t xml:space="preserve">, identiteto pagal tautybę, tikėjimą paieškos, </w:t>
      </w:r>
      <w:r w:rsidRPr="007C4BD8">
        <w:rPr>
          <w:rFonts w:ascii="Times New Roman" w:hAnsi="Times New Roman" w:cs="Times New Roman"/>
          <w:b/>
          <w:bCs/>
          <w:sz w:val="24"/>
          <w:szCs w:val="24"/>
        </w:rPr>
        <w:t>Tarpukario knyga mažiesiems, kaip ugdymo priemonė 1918–1940, Lietuviška knyga išeivijoje 1944–1990, Knyga mažiesiems Lietuvoje 1945–1990</w:t>
      </w:r>
      <w:r w:rsidR="00374B63" w:rsidRPr="007C4BD8">
        <w:rPr>
          <w:rFonts w:ascii="Times New Roman" w:hAnsi="Times New Roman" w:cs="Times New Roman"/>
          <w:sz w:val="24"/>
          <w:szCs w:val="24"/>
        </w:rPr>
        <w:t>,</w:t>
      </w:r>
      <w:r w:rsidRPr="007C4BD8">
        <w:rPr>
          <w:rFonts w:ascii="Times New Roman" w:hAnsi="Times New Roman" w:cs="Times New Roman"/>
          <w:sz w:val="24"/>
          <w:szCs w:val="24"/>
        </w:rPr>
        <w:t xml:space="preserve"> išsikerojančios į gausybę temų ir potemių, charakterizuojančių kūrybos laiką, jos dvasią, formą. </w:t>
      </w:r>
    </w:p>
    <w:p w14:paraId="7C97F2CC" w14:textId="77777777" w:rsidR="009170E4" w:rsidRPr="007C4BD8" w:rsidRDefault="008E32ED" w:rsidP="007C4BD8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BD8">
        <w:rPr>
          <w:rFonts w:ascii="Times New Roman" w:hAnsi="Times New Roman" w:cs="Times New Roman"/>
          <w:sz w:val="24"/>
          <w:szCs w:val="24"/>
        </w:rPr>
        <w:t xml:space="preserve">Iš Lietuvos švietimo istorijos muziejaus rinkinių pristatomos </w:t>
      </w:r>
      <w:r w:rsidR="0073150D" w:rsidRPr="007C4BD8">
        <w:rPr>
          <w:rFonts w:ascii="Times New Roman" w:hAnsi="Times New Roman" w:cs="Times New Roman"/>
          <w:sz w:val="24"/>
          <w:szCs w:val="24"/>
        </w:rPr>
        <w:t xml:space="preserve">XX a. </w:t>
      </w:r>
      <w:r w:rsidRPr="007C4BD8">
        <w:rPr>
          <w:rFonts w:ascii="Times New Roman" w:hAnsi="Times New Roman" w:cs="Times New Roman"/>
          <w:sz w:val="24"/>
          <w:szCs w:val="24"/>
        </w:rPr>
        <w:t>knygos – gyvosios istorijos liudininkės. Vienos šimtus kartų liestos, myluotos, vartytos nuvartytos, ašarė</w:t>
      </w:r>
      <w:r w:rsidR="00026416" w:rsidRPr="007C4BD8">
        <w:rPr>
          <w:rFonts w:ascii="Times New Roman" w:hAnsi="Times New Roman" w:cs="Times New Roman"/>
          <w:sz w:val="24"/>
          <w:szCs w:val="24"/>
        </w:rPr>
        <w:t>lėm</w:t>
      </w:r>
      <w:r w:rsidRPr="007C4BD8">
        <w:rPr>
          <w:rFonts w:ascii="Times New Roman" w:hAnsi="Times New Roman" w:cs="Times New Roman"/>
          <w:sz w:val="24"/>
          <w:szCs w:val="24"/>
        </w:rPr>
        <w:t>is sulietos. Kitos saugotos, signat</w:t>
      </w:r>
      <w:r w:rsidR="00026416" w:rsidRPr="007C4BD8">
        <w:rPr>
          <w:rFonts w:ascii="Times New Roman" w:hAnsi="Times New Roman" w:cs="Times New Roman"/>
          <w:sz w:val="24"/>
          <w:szCs w:val="24"/>
        </w:rPr>
        <w:t>ū</w:t>
      </w:r>
      <w:r w:rsidRPr="007C4BD8">
        <w:rPr>
          <w:rFonts w:ascii="Times New Roman" w:hAnsi="Times New Roman" w:cs="Times New Roman"/>
          <w:sz w:val="24"/>
          <w:szCs w:val="24"/>
        </w:rPr>
        <w:t>ruotos, dar kitos</w:t>
      </w:r>
      <w:r w:rsidR="0073150D" w:rsidRPr="007C4BD8">
        <w:rPr>
          <w:rFonts w:ascii="Times New Roman" w:hAnsi="Times New Roman" w:cs="Times New Roman"/>
          <w:sz w:val="24"/>
          <w:szCs w:val="24"/>
        </w:rPr>
        <w:t>,</w:t>
      </w:r>
      <w:r w:rsidRPr="007C4BD8">
        <w:rPr>
          <w:rFonts w:ascii="Times New Roman" w:hAnsi="Times New Roman" w:cs="Times New Roman"/>
          <w:sz w:val="24"/>
          <w:szCs w:val="24"/>
        </w:rPr>
        <w:t xml:space="preserve"> net nepraskleistos, atgulę į muziejaus rinkinius taip ir nepasiekę adresato... Jų patekimo muziejun istorijų tūkstančiai, bet šioje parodoje akcentuojame pačias knygeles – pirmąsias mūsų žinių, pažinties su plačiuoju pasauliu drauges, visaip įsiliejusias ir „plovusias“ mūsų </w:t>
      </w:r>
      <w:r w:rsidR="00026416" w:rsidRPr="007C4BD8">
        <w:rPr>
          <w:rFonts w:ascii="Times New Roman" w:hAnsi="Times New Roman" w:cs="Times New Roman"/>
          <w:sz w:val="24"/>
          <w:szCs w:val="24"/>
        </w:rPr>
        <w:t xml:space="preserve">tyras </w:t>
      </w:r>
      <w:r w:rsidRPr="007C4BD8">
        <w:rPr>
          <w:rFonts w:ascii="Times New Roman" w:hAnsi="Times New Roman" w:cs="Times New Roman"/>
          <w:sz w:val="24"/>
          <w:szCs w:val="24"/>
        </w:rPr>
        <w:t xml:space="preserve">galveles. Ar </w:t>
      </w:r>
      <w:r w:rsidR="0073150D" w:rsidRPr="007C4BD8">
        <w:rPr>
          <w:rFonts w:ascii="Times New Roman" w:hAnsi="Times New Roman" w:cs="Times New Roman"/>
          <w:sz w:val="24"/>
          <w:szCs w:val="24"/>
        </w:rPr>
        <w:t xml:space="preserve">tokia </w:t>
      </w:r>
      <w:r w:rsidRPr="007C4BD8">
        <w:rPr>
          <w:rFonts w:ascii="Times New Roman" w:hAnsi="Times New Roman" w:cs="Times New Roman"/>
          <w:iCs/>
          <w:sz w:val="24"/>
          <w:szCs w:val="24"/>
        </w:rPr>
        <w:t>nekalta</w:t>
      </w:r>
      <w:r w:rsidR="0073150D" w:rsidRPr="007C4BD8">
        <w:rPr>
          <w:rFonts w:ascii="Times New Roman" w:hAnsi="Times New Roman" w:cs="Times New Roman"/>
          <w:iCs/>
          <w:sz w:val="24"/>
          <w:szCs w:val="24"/>
        </w:rPr>
        <w:t xml:space="preserve"> ji</w:t>
      </w:r>
      <w:r w:rsidR="0073150D" w:rsidRPr="007C4BD8">
        <w:rPr>
          <w:rFonts w:ascii="Times New Roman" w:hAnsi="Times New Roman" w:cs="Times New Roman"/>
          <w:sz w:val="24"/>
          <w:szCs w:val="24"/>
        </w:rPr>
        <w:t>,</w:t>
      </w:r>
      <w:r w:rsidRPr="007C4BD8">
        <w:rPr>
          <w:rFonts w:ascii="Times New Roman" w:hAnsi="Times New Roman" w:cs="Times New Roman"/>
          <w:sz w:val="24"/>
          <w:szCs w:val="24"/>
        </w:rPr>
        <w:t xml:space="preserve"> „Knygelė nekaltoji“</w:t>
      </w:r>
      <w:r w:rsidR="0073150D" w:rsidRPr="007C4BD8">
        <w:rPr>
          <w:rFonts w:ascii="Times New Roman" w:hAnsi="Times New Roman" w:cs="Times New Roman"/>
          <w:sz w:val="24"/>
          <w:szCs w:val="24"/>
        </w:rPr>
        <w:t>,</w:t>
      </w:r>
      <w:r w:rsidRPr="007C4BD8">
        <w:rPr>
          <w:rFonts w:ascii="Times New Roman" w:hAnsi="Times New Roman" w:cs="Times New Roman"/>
          <w:sz w:val="24"/>
          <w:szCs w:val="24"/>
        </w:rPr>
        <w:t xml:space="preserve"> spręskit</w:t>
      </w:r>
      <w:r w:rsidR="00026416" w:rsidRPr="007C4BD8">
        <w:rPr>
          <w:rFonts w:ascii="Times New Roman" w:hAnsi="Times New Roman" w:cs="Times New Roman"/>
          <w:sz w:val="24"/>
          <w:szCs w:val="24"/>
        </w:rPr>
        <w:t>e</w:t>
      </w:r>
      <w:r w:rsidRPr="007C4BD8">
        <w:rPr>
          <w:rFonts w:ascii="Times New Roman" w:hAnsi="Times New Roman" w:cs="Times New Roman"/>
          <w:sz w:val="24"/>
          <w:szCs w:val="24"/>
        </w:rPr>
        <w:t xml:space="preserve"> patys.</w:t>
      </w:r>
      <w:r w:rsidR="00026416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C4A82D4" w14:textId="77777777" w:rsidR="00411AF1" w:rsidRPr="007C4BD8" w:rsidRDefault="00026416" w:rsidP="007C4BD8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B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„Bralei, seseris, imkiet mani ir skaitikiet, Jr tatai skaitidami permanikiet“</w:t>
      </w:r>
      <w:r w:rsidR="0073150D" w:rsidRPr="007C4B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3150D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patarė mums pirmojo lietuviško spausdinto žodžio Tėvas, Martynas Mažvydas, dar 154</w:t>
      </w:r>
      <w:r w:rsidR="002E4661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73150D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-aisiais...</w:t>
      </w:r>
    </w:p>
    <w:p w14:paraId="0189EFA3" w14:textId="77777777" w:rsidR="00B01B88" w:rsidRPr="007C4BD8" w:rsidRDefault="00B01B88" w:rsidP="007C4BD8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Parodos autorė</w:t>
      </w:r>
      <w:r w:rsidR="00862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EA529E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muziejaus rink</w:t>
      </w:r>
      <w:r w:rsidR="004E46F7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EA529E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nių ir </w:t>
      </w:r>
      <w:r w:rsidR="0093739F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apskaitos skyriaus vedėja </w:t>
      </w:r>
      <w:r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Gabija Mackevičiūtė, </w:t>
      </w:r>
      <w:r w:rsidR="00567893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parodos dizainas Ramintos</w:t>
      </w:r>
      <w:r w:rsidR="00EA529E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Ardzevičienė</w:t>
      </w:r>
      <w:r w:rsidR="00567893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EA529E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, parodą rengti padėjo</w:t>
      </w:r>
      <w:r w:rsidR="007C4BD8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muziejininkės</w:t>
      </w:r>
      <w:r w:rsidR="00567893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4BD8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Rasa Vaikutytė</w:t>
      </w:r>
      <w:r w:rsidR="005236F6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Irm</w:t>
      </w:r>
      <w:r w:rsidR="004E46F7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Gūžienė, Jūratė Jagminienė, </w:t>
      </w:r>
      <w:r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Vilma Valiukonienė</w:t>
      </w:r>
      <w:r w:rsidR="004E46F7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, Inga Ze</w:t>
      </w:r>
      <w:r w:rsidR="00560597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4E46F7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560597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lienė</w:t>
      </w:r>
      <w:r w:rsidR="00EA529E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3BAF3FE" w14:textId="77777777" w:rsidR="0073150D" w:rsidRPr="00DB39AD" w:rsidRDefault="00544F25" w:rsidP="007C4BD8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Techninius parodos sprendimus įgyvendino Mindaugas Šeškus, </w:t>
      </w:r>
      <w:r w:rsidR="0073150D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UAB „</w:t>
      </w:r>
      <w:r w:rsidR="00C504CF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Cyanus</w:t>
      </w:r>
      <w:r w:rsidR="0073150D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. Projekto</w:t>
      </w:r>
      <w:r w:rsidR="00581A2C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įgyvendinimą finansiškai parėmė Lietuvos kultūros taryba</w:t>
      </w:r>
      <w:r w:rsidR="00C504CF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Lietuvių Fondas</w:t>
      </w:r>
      <w:r w:rsidR="00581A2C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170E4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Lietuvos švietimo istorijos muziejaus parodą „Knygelė nekaltoji</w:t>
      </w:r>
      <w:r w:rsidR="00C504CF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9170E4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Arba visu greičiu p</w:t>
      </w:r>
      <w:r w:rsidR="00CF53F7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irmyn į šviesų</w:t>
      </w:r>
      <w:r w:rsidR="003A0056">
        <w:rPr>
          <w:rFonts w:ascii="Times New Roman" w:hAnsi="Times New Roman" w:cs="Times New Roman"/>
          <w:sz w:val="24"/>
          <w:szCs w:val="24"/>
          <w:shd w:val="clear" w:color="auto" w:fill="FFFFFF"/>
        </w:rPr>
        <w:t>jį</w:t>
      </w:r>
      <w:r w:rsidR="00CF53F7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rytojų“ eksponatais</w:t>
      </w:r>
      <w:r w:rsidR="009170E4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iš </w:t>
      </w:r>
      <w:r w:rsidR="00AA6CE2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savo </w:t>
      </w:r>
      <w:r w:rsidR="0094190A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fondų praturtino Lietuvos</w:t>
      </w:r>
      <w:r w:rsidR="009170E4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liaudies buities</w:t>
      </w:r>
      <w:r w:rsidR="002E4661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</w:t>
      </w:r>
      <w:r w:rsidR="009170E4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Maironio lietuvių literatūros muziejai. Ačiū visiems</w:t>
      </w:r>
      <w:r w:rsidR="009170E4" w:rsidRPr="00DB39A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14:paraId="562F1E75" w14:textId="77777777" w:rsidR="0094190A" w:rsidRPr="00DB39AD" w:rsidRDefault="0094190A" w:rsidP="007C4BD8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B042E9" w14:textId="77777777" w:rsidR="0094190A" w:rsidRPr="007C4BD8" w:rsidRDefault="0094190A" w:rsidP="007C4BD8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>Gabija Mackevičiūtė</w:t>
      </w:r>
    </w:p>
    <w:p w14:paraId="4D03C30E" w14:textId="77777777" w:rsidR="0094190A" w:rsidRPr="007C4BD8" w:rsidRDefault="0094190A" w:rsidP="007C4BD8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Lietuvos švietimo istorijos muziejaus rinkinių ir apskaitos skyriaus vedėja </w:t>
      </w:r>
      <w:r w:rsidR="00544F25" w:rsidRPr="007C4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45EC4D5" w14:textId="77777777" w:rsidR="00927EF8" w:rsidRDefault="00927EF8" w:rsidP="0094190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B1E390" w14:textId="77777777" w:rsidR="00581A2C" w:rsidRPr="009170E4" w:rsidRDefault="00581A2C" w:rsidP="009170E4">
      <w:pPr>
        <w:pStyle w:val="NoSpacing"/>
        <w:spacing w:line="360" w:lineRule="auto"/>
        <w:ind w:firstLine="1296"/>
        <w:jc w:val="right"/>
        <w:rPr>
          <w:sz w:val="20"/>
          <w:szCs w:val="20"/>
        </w:rPr>
      </w:pPr>
    </w:p>
    <w:sectPr w:rsidR="00581A2C" w:rsidRPr="009170E4" w:rsidSect="003B11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1D"/>
    <w:rsid w:val="000036BE"/>
    <w:rsid w:val="00026416"/>
    <w:rsid w:val="00030C1D"/>
    <w:rsid w:val="00035B9B"/>
    <w:rsid w:val="00045E64"/>
    <w:rsid w:val="0008257B"/>
    <w:rsid w:val="000F0B8D"/>
    <w:rsid w:val="001423E5"/>
    <w:rsid w:val="001C720A"/>
    <w:rsid w:val="00216F56"/>
    <w:rsid w:val="002256B8"/>
    <w:rsid w:val="0027787D"/>
    <w:rsid w:val="00286FD8"/>
    <w:rsid w:val="002D4216"/>
    <w:rsid w:val="002D57C5"/>
    <w:rsid w:val="002E2658"/>
    <w:rsid w:val="002E4661"/>
    <w:rsid w:val="003524AC"/>
    <w:rsid w:val="00374B63"/>
    <w:rsid w:val="0038436E"/>
    <w:rsid w:val="00385518"/>
    <w:rsid w:val="003A0056"/>
    <w:rsid w:val="003B115C"/>
    <w:rsid w:val="003B7DD4"/>
    <w:rsid w:val="003D7792"/>
    <w:rsid w:val="003E5984"/>
    <w:rsid w:val="00411AF1"/>
    <w:rsid w:val="004424B5"/>
    <w:rsid w:val="004E46F7"/>
    <w:rsid w:val="005236F6"/>
    <w:rsid w:val="00544F25"/>
    <w:rsid w:val="00554BCA"/>
    <w:rsid w:val="00560597"/>
    <w:rsid w:val="00560999"/>
    <w:rsid w:val="00567893"/>
    <w:rsid w:val="00581A2C"/>
    <w:rsid w:val="005C17F6"/>
    <w:rsid w:val="005D4D31"/>
    <w:rsid w:val="00613A9A"/>
    <w:rsid w:val="00657518"/>
    <w:rsid w:val="00674F01"/>
    <w:rsid w:val="006809EF"/>
    <w:rsid w:val="006A7F85"/>
    <w:rsid w:val="006B4281"/>
    <w:rsid w:val="006B7259"/>
    <w:rsid w:val="006D3C95"/>
    <w:rsid w:val="007103CB"/>
    <w:rsid w:val="0071046A"/>
    <w:rsid w:val="0073150D"/>
    <w:rsid w:val="007B1108"/>
    <w:rsid w:val="007C4BD8"/>
    <w:rsid w:val="00824868"/>
    <w:rsid w:val="00846CED"/>
    <w:rsid w:val="00853968"/>
    <w:rsid w:val="0086221D"/>
    <w:rsid w:val="008B562F"/>
    <w:rsid w:val="008E32ED"/>
    <w:rsid w:val="00915895"/>
    <w:rsid w:val="009170E4"/>
    <w:rsid w:val="00927EF8"/>
    <w:rsid w:val="0093739F"/>
    <w:rsid w:val="0094190A"/>
    <w:rsid w:val="009A6CBF"/>
    <w:rsid w:val="009C7334"/>
    <w:rsid w:val="00AA17FF"/>
    <w:rsid w:val="00AA6CE2"/>
    <w:rsid w:val="00AB60E7"/>
    <w:rsid w:val="00AC1819"/>
    <w:rsid w:val="00B01B88"/>
    <w:rsid w:val="00B0301A"/>
    <w:rsid w:val="00B06B05"/>
    <w:rsid w:val="00B816CB"/>
    <w:rsid w:val="00BE2743"/>
    <w:rsid w:val="00C3358A"/>
    <w:rsid w:val="00C34F23"/>
    <w:rsid w:val="00C3622E"/>
    <w:rsid w:val="00C504CF"/>
    <w:rsid w:val="00C608AC"/>
    <w:rsid w:val="00C8586E"/>
    <w:rsid w:val="00CC3CBD"/>
    <w:rsid w:val="00CE507B"/>
    <w:rsid w:val="00CF1A4C"/>
    <w:rsid w:val="00CF53F7"/>
    <w:rsid w:val="00D405A1"/>
    <w:rsid w:val="00D43791"/>
    <w:rsid w:val="00D447CB"/>
    <w:rsid w:val="00D504D1"/>
    <w:rsid w:val="00DA0616"/>
    <w:rsid w:val="00DB39AD"/>
    <w:rsid w:val="00DD41A5"/>
    <w:rsid w:val="00E2038F"/>
    <w:rsid w:val="00E4171A"/>
    <w:rsid w:val="00EA529E"/>
    <w:rsid w:val="00EE44AD"/>
    <w:rsid w:val="00EF5537"/>
    <w:rsid w:val="00F07B79"/>
    <w:rsid w:val="00F5605C"/>
    <w:rsid w:val="00F56C19"/>
    <w:rsid w:val="00F74E3D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0771"/>
  <w15:docId w15:val="{039163CC-4642-4E6C-A71D-1495851F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4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5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B7DD4"/>
    <w:rPr>
      <w:i/>
      <w:iCs/>
    </w:rPr>
  </w:style>
  <w:style w:type="paragraph" w:styleId="NoSpacing">
    <w:name w:val="No Spacing"/>
    <w:uiPriority w:val="1"/>
    <w:qFormat/>
    <w:rsid w:val="008E32ED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nygos.lt/lt/knygos/autorius/jean-philippe-de-tonnac/" TargetMode="External"/><Relationship Id="rId5" Type="http://schemas.openxmlformats.org/officeDocument/2006/relationships/hyperlink" Target="https://www.knygos.lt/lt/knygos/autorius/jean-claude-carrire/" TargetMode="External"/><Relationship Id="rId4" Type="http://schemas.openxmlformats.org/officeDocument/2006/relationships/hyperlink" Target="https://www.knygos.lt/lt/knygos/autorius/umberto-e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3734</Characters>
  <Application>Microsoft Office Word</Application>
  <DocSecurity>0</DocSecurity>
  <Lines>63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ofisas ofisas</cp:lastModifiedBy>
  <cp:revision>2</cp:revision>
  <cp:lastPrinted>2020-07-04T08:06:00Z</cp:lastPrinted>
  <dcterms:created xsi:type="dcterms:W3CDTF">2020-07-15T03:04:00Z</dcterms:created>
  <dcterms:modified xsi:type="dcterms:W3CDTF">2020-07-15T03:04:00Z</dcterms:modified>
</cp:coreProperties>
</file>